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32124048"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AF2370">
                              <w:rPr>
                                <w:rFonts w:ascii="Book Antiqua" w:hAnsi="Book Antiqua"/>
                                <w:sz w:val="32"/>
                                <w:szCs w:val="32"/>
                              </w:rPr>
                              <w:t>6</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5C5713AB" w:rsidR="000622C1" w:rsidRDefault="000622C1" w:rsidP="0054056D">
                            <w:pPr>
                              <w:jc w:val="center"/>
                              <w:rPr>
                                <w:rFonts w:ascii="Book Antiqua" w:hAnsi="Book Antiqua"/>
                                <w:sz w:val="24"/>
                                <w:szCs w:val="24"/>
                              </w:rPr>
                            </w:pPr>
                            <w:r>
                              <w:rPr>
                                <w:rFonts w:ascii="Book Antiqua" w:hAnsi="Book Antiqua"/>
                                <w:sz w:val="24"/>
                                <w:szCs w:val="24"/>
                              </w:rPr>
                              <w:t>1</w:t>
                            </w:r>
                            <w:r w:rsidR="00AF2370">
                              <w:rPr>
                                <w:rFonts w:ascii="Book Antiqua" w:hAnsi="Book Antiqua"/>
                                <w:sz w:val="24"/>
                                <w:szCs w:val="24"/>
                              </w:rPr>
                              <w:t>3</w:t>
                            </w:r>
                            <w:r>
                              <w:rPr>
                                <w:rFonts w:ascii="Book Antiqua" w:hAnsi="Book Antiqua"/>
                                <w:sz w:val="24"/>
                                <w:szCs w:val="24"/>
                              </w:rPr>
                              <w:t xml:space="preserve"> </w:t>
                            </w:r>
                            <w:r w:rsidR="00AF2370">
                              <w:rPr>
                                <w:rFonts w:ascii="Book Antiqua" w:hAnsi="Book Antiqua"/>
                                <w:sz w:val="24"/>
                                <w:szCs w:val="24"/>
                              </w:rPr>
                              <w:t xml:space="preserve">October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32124048"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3D101E">
                        <w:rPr>
                          <w:rFonts w:ascii="Book Antiqua" w:hAnsi="Book Antiqua"/>
                          <w:sz w:val="32"/>
                          <w:szCs w:val="32"/>
                        </w:rPr>
                        <w:t>8</w:t>
                      </w:r>
                      <w:r w:rsidR="00AF2370">
                        <w:rPr>
                          <w:rFonts w:ascii="Book Antiqua" w:hAnsi="Book Antiqua"/>
                          <w:sz w:val="32"/>
                          <w:szCs w:val="32"/>
                        </w:rPr>
                        <w:t>6</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5C5713AB" w:rsidR="000622C1" w:rsidRDefault="000622C1" w:rsidP="0054056D">
                      <w:pPr>
                        <w:jc w:val="center"/>
                        <w:rPr>
                          <w:rFonts w:ascii="Book Antiqua" w:hAnsi="Book Antiqua"/>
                          <w:sz w:val="24"/>
                          <w:szCs w:val="24"/>
                        </w:rPr>
                      </w:pPr>
                      <w:r>
                        <w:rPr>
                          <w:rFonts w:ascii="Book Antiqua" w:hAnsi="Book Antiqua"/>
                          <w:sz w:val="24"/>
                          <w:szCs w:val="24"/>
                        </w:rPr>
                        <w:t>1</w:t>
                      </w:r>
                      <w:r w:rsidR="00AF2370">
                        <w:rPr>
                          <w:rFonts w:ascii="Book Antiqua" w:hAnsi="Book Antiqua"/>
                          <w:sz w:val="24"/>
                          <w:szCs w:val="24"/>
                        </w:rPr>
                        <w:t>3</w:t>
                      </w:r>
                      <w:r>
                        <w:rPr>
                          <w:rFonts w:ascii="Book Antiqua" w:hAnsi="Book Antiqua"/>
                          <w:sz w:val="24"/>
                          <w:szCs w:val="24"/>
                        </w:rPr>
                        <w:t xml:space="preserve"> </w:t>
                      </w:r>
                      <w:r w:rsidR="00AF2370">
                        <w:rPr>
                          <w:rFonts w:ascii="Book Antiqua" w:hAnsi="Book Antiqua"/>
                          <w:sz w:val="24"/>
                          <w:szCs w:val="24"/>
                        </w:rPr>
                        <w:t xml:space="preserve">October </w:t>
                      </w:r>
                      <w:r>
                        <w:rPr>
                          <w:rFonts w:ascii="Book Antiqua" w:hAnsi="Book Antiqua"/>
                          <w:sz w:val="24"/>
                          <w:szCs w:val="24"/>
                        </w:rPr>
                        <w:t>202</w:t>
                      </w:r>
                      <w:r w:rsidR="00CF29C9">
                        <w:rPr>
                          <w:rFonts w:ascii="Book Antiqua" w:hAnsi="Book Antiqua"/>
                          <w:sz w:val="24"/>
                          <w:szCs w:val="24"/>
                        </w:rPr>
                        <w:t>3</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8600EF5"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CF29C9">
                        <w:rPr>
                          <w:rFonts w:ascii="Book Antiqua" w:hAnsi="Book Antiqua"/>
                          <w:sz w:val="16"/>
                          <w:szCs w:val="16"/>
                        </w:rPr>
                        <w:t>3</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35926EF2"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Default="004E1A79" w:rsidP="007E3683">
      <w:pPr>
        <w:pStyle w:val="ListParagraph"/>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51004BF1" w14:textId="018A50DA" w:rsidR="00AB12B4" w:rsidRPr="00AB12B4" w:rsidRDefault="00AB12B4" w:rsidP="00AB12B4">
      <w:pPr>
        <w:pStyle w:val="ListParagraph"/>
        <w:numPr>
          <w:ilvl w:val="0"/>
          <w:numId w:val="3"/>
        </w:numPr>
        <w:tabs>
          <w:tab w:val="left" w:pos="720"/>
          <w:tab w:val="center" w:pos="4680"/>
          <w:tab w:val="left" w:pos="5068"/>
          <w:tab w:val="left" w:pos="5760"/>
          <w:tab w:val="left" w:pos="6451"/>
          <w:tab w:val="left" w:pos="7257"/>
          <w:tab w:val="left" w:pos="7948"/>
          <w:tab w:val="left" w:pos="8640"/>
          <w:tab w:val="left" w:pos="9331"/>
        </w:tabs>
        <w:outlineLvl w:val="0"/>
        <w:rPr>
          <w:bCs/>
          <w:sz w:val="28"/>
          <w:szCs w:val="28"/>
        </w:rPr>
      </w:pPr>
      <w:r>
        <w:rPr>
          <w:bCs/>
          <w:sz w:val="28"/>
          <w:szCs w:val="28"/>
        </w:rPr>
        <w:t>Revisions to published survey results for Belgium and Finland</w:t>
      </w:r>
    </w:p>
    <w:p w14:paraId="065DA324" w14:textId="77777777" w:rsidR="00C17986" w:rsidRDefault="00C17986" w:rsidP="00C17986">
      <w:pPr>
        <w:pStyle w:val="ListParagraph"/>
        <w:rPr>
          <w:rFonts w:asciiTheme="majorBidi" w:hAnsiTheme="majorBidi" w:cstheme="majorBidi"/>
          <w:b/>
          <w:bCs/>
          <w:sz w:val="24"/>
          <w:szCs w:val="24"/>
          <w:u w:val="single"/>
          <w:lang w:eastAsia="zh-CN"/>
        </w:rPr>
      </w:pPr>
    </w:p>
    <w:p w14:paraId="1357F5E3" w14:textId="609F0C14" w:rsidR="00F70687" w:rsidRPr="00C17986" w:rsidRDefault="0059297D" w:rsidP="00144BED">
      <w:pPr>
        <w:numPr>
          <w:ilvl w:val="0"/>
          <w:numId w:val="3"/>
        </w:numPr>
        <w:ind w:right="-576"/>
        <w:rPr>
          <w:sz w:val="28"/>
          <w:szCs w:val="28"/>
          <w:lang w:val="en-US"/>
        </w:rPr>
      </w:pPr>
      <w:r w:rsidRPr="00C17986">
        <w:rPr>
          <w:rFonts w:asciiTheme="majorBidi" w:hAnsiTheme="majorBidi" w:cstheme="majorBidi"/>
          <w:sz w:val="28"/>
          <w:szCs w:val="28"/>
          <w:lang w:eastAsia="zh-CN"/>
        </w:rPr>
        <w:t>Implementation of the modified 0.5% rule</w:t>
      </w:r>
    </w:p>
    <w:p w14:paraId="3080B74B" w14:textId="77777777" w:rsidR="00F70687" w:rsidRPr="00C17986" w:rsidRDefault="00F70687" w:rsidP="00F70687">
      <w:pPr>
        <w:pStyle w:val="ListParagraph"/>
        <w:rPr>
          <w:sz w:val="28"/>
          <w:szCs w:val="28"/>
          <w:lang w:val="en-US"/>
        </w:rPr>
      </w:pPr>
    </w:p>
    <w:p w14:paraId="0B336126" w14:textId="42CF7E90" w:rsidR="0038106F" w:rsidRPr="009E79A8" w:rsidRDefault="009F23DF" w:rsidP="0038106F">
      <w:pPr>
        <w:numPr>
          <w:ilvl w:val="0"/>
          <w:numId w:val="3"/>
        </w:numPr>
        <w:ind w:right="-576"/>
        <w:rPr>
          <w:bCs/>
          <w:sz w:val="28"/>
          <w:szCs w:val="28"/>
          <w:lang w:val="fr-FR"/>
        </w:rPr>
      </w:pPr>
      <w:r w:rsidRPr="006723BD">
        <w:rPr>
          <w:bCs/>
          <w:sz w:val="28"/>
          <w:szCs w:val="28"/>
        </w:rPr>
        <w:t xml:space="preserve">Cost-of-living </w:t>
      </w:r>
      <w:proofErr w:type="gramStart"/>
      <w:r w:rsidRPr="006723BD">
        <w:rPr>
          <w:bCs/>
          <w:sz w:val="28"/>
          <w:szCs w:val="28"/>
        </w:rPr>
        <w:t>surveys</w:t>
      </w:r>
      <w:proofErr w:type="gramEnd"/>
    </w:p>
    <w:p w14:paraId="18DDCA0A" w14:textId="77777777" w:rsidR="00E654B7" w:rsidRPr="00A951D5" w:rsidRDefault="00E654B7" w:rsidP="00A951D5">
      <w:pPr>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171CCE62" w14:textId="046F3C10" w:rsidR="006937AA" w:rsidRPr="000855D4" w:rsidRDefault="006937AA" w:rsidP="006937AA">
      <w:pPr>
        <w:jc w:val="both"/>
        <w:rPr>
          <w:rFonts w:asciiTheme="majorBidi" w:hAnsiTheme="majorBidi" w:cstheme="majorBidi"/>
          <w:b/>
          <w:bCs/>
          <w:sz w:val="24"/>
          <w:szCs w:val="24"/>
          <w:u w:val="single"/>
          <w:lang w:eastAsia="zh-CN"/>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782AC556" w14:textId="77777777" w:rsidR="00733B64" w:rsidRDefault="00733B64" w:rsidP="00F93DAA">
      <w:pPr>
        <w:pStyle w:val="BodyTextIndent"/>
        <w:tabs>
          <w:tab w:val="left" w:pos="630"/>
        </w:tabs>
        <w:ind w:left="0" w:firstLine="720"/>
        <w:rPr>
          <w:rFonts w:ascii="Times New Roman" w:hAnsi="Times New Roman"/>
          <w:szCs w:val="28"/>
        </w:rPr>
      </w:pPr>
    </w:p>
    <w:p w14:paraId="2F2C79FA" w14:textId="77777777" w:rsidR="00733B64" w:rsidRDefault="00733B64" w:rsidP="00F93DAA">
      <w:pPr>
        <w:pStyle w:val="BodyTextIndent"/>
        <w:tabs>
          <w:tab w:val="left" w:pos="630"/>
        </w:tabs>
        <w:ind w:left="0" w:firstLine="720"/>
        <w:rPr>
          <w:rFonts w:ascii="Times New Roman" w:hAnsi="Times New Roman"/>
          <w:szCs w:val="28"/>
        </w:rPr>
      </w:pPr>
    </w:p>
    <w:p w14:paraId="1AE09252" w14:textId="77777777" w:rsidR="00733B64" w:rsidRDefault="00733B64" w:rsidP="00F93DAA">
      <w:pPr>
        <w:pStyle w:val="BodyTextIndent"/>
        <w:tabs>
          <w:tab w:val="left" w:pos="630"/>
        </w:tabs>
        <w:ind w:left="0" w:firstLine="720"/>
        <w:rPr>
          <w:rFonts w:ascii="Times New Roman" w:hAnsi="Times New Roman"/>
          <w:szCs w:val="28"/>
        </w:rPr>
      </w:pPr>
    </w:p>
    <w:p w14:paraId="7C1AB5C7" w14:textId="77777777" w:rsidR="00733B64" w:rsidRDefault="00733B64" w:rsidP="00F93DAA">
      <w:pPr>
        <w:pStyle w:val="BodyTextIndent"/>
        <w:tabs>
          <w:tab w:val="left" w:pos="630"/>
        </w:tabs>
        <w:ind w:left="0" w:firstLine="720"/>
        <w:rPr>
          <w:rFonts w:ascii="Times New Roman" w:hAnsi="Times New Roman"/>
          <w:szCs w:val="28"/>
        </w:rPr>
      </w:pPr>
    </w:p>
    <w:p w14:paraId="084822C1" w14:textId="77777777" w:rsidR="00733B64" w:rsidRDefault="00733B64" w:rsidP="00F93DAA">
      <w:pPr>
        <w:pStyle w:val="BodyTextIndent"/>
        <w:tabs>
          <w:tab w:val="left" w:pos="630"/>
        </w:tabs>
        <w:ind w:left="0" w:firstLine="720"/>
        <w:rPr>
          <w:rFonts w:ascii="Times New Roman" w:hAnsi="Times New Roman"/>
          <w:szCs w:val="28"/>
        </w:rPr>
      </w:pPr>
    </w:p>
    <w:p w14:paraId="4FBE7BE8" w14:textId="1E4481D6" w:rsidR="00050A04" w:rsidRDefault="00050A04" w:rsidP="00F93DAA">
      <w:pPr>
        <w:pStyle w:val="BodyTextIndent"/>
        <w:tabs>
          <w:tab w:val="left" w:pos="630"/>
        </w:tabs>
        <w:ind w:left="0" w:firstLine="720"/>
        <w:rPr>
          <w:rFonts w:ascii="Times New Roman" w:hAnsi="Times New Roman"/>
          <w:szCs w:val="28"/>
        </w:rPr>
      </w:pPr>
    </w:p>
    <w:p w14:paraId="4535B21A" w14:textId="37FE7499" w:rsidR="004633F5" w:rsidRDefault="004633F5"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39631FD6"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733B64">
        <w:rPr>
          <w:b/>
          <w:sz w:val="24"/>
        </w:rPr>
        <w:t xml:space="preserve">October </w:t>
      </w:r>
      <w:r w:rsidR="00684BAD">
        <w:rPr>
          <w:b/>
          <w:sz w:val="24"/>
        </w:rPr>
        <w:t>20</w:t>
      </w:r>
      <w:r w:rsidR="00A3654D">
        <w:rPr>
          <w:b/>
          <w:sz w:val="24"/>
        </w:rPr>
        <w:t>2</w:t>
      </w:r>
      <w:r w:rsidR="002C15BD">
        <w:rPr>
          <w:b/>
          <w:sz w:val="24"/>
        </w:rPr>
        <w:t>3</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63C42576"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D72ED9">
        <w:rPr>
          <w:b/>
          <w:bCs/>
          <w:sz w:val="24"/>
          <w:szCs w:val="24"/>
          <w:lang w:val="fr-FR"/>
        </w:rPr>
        <w:t>octobre</w:t>
      </w:r>
      <w:r w:rsidR="00D72ED9"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75604E">
        <w:rPr>
          <w:b/>
          <w:bCs/>
          <w:sz w:val="24"/>
          <w:szCs w:val="24"/>
          <w:lang w:val="fr-FR"/>
        </w:rPr>
        <w:t>3</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3C739636" w14:textId="77777777" w:rsidR="009B17EE" w:rsidRDefault="009B17EE" w:rsidP="00822B86">
      <w:pPr>
        <w:pStyle w:val="ListParagraph"/>
        <w:tabs>
          <w:tab w:val="left" w:pos="720"/>
        </w:tabs>
        <w:ind w:left="360"/>
        <w:outlineLvl w:val="0"/>
        <w:rPr>
          <w:b/>
          <w:sz w:val="24"/>
          <w:szCs w:val="24"/>
          <w:u w:val="single"/>
          <w:lang w:val="fr-FR"/>
        </w:rPr>
      </w:pPr>
    </w:p>
    <w:p w14:paraId="5D30E65C" w14:textId="77777777" w:rsidR="00261382" w:rsidRDefault="00261382" w:rsidP="00822B86">
      <w:pPr>
        <w:pStyle w:val="ListParagraph"/>
        <w:tabs>
          <w:tab w:val="left" w:pos="720"/>
        </w:tabs>
        <w:ind w:left="360"/>
        <w:outlineLvl w:val="0"/>
        <w:rPr>
          <w:b/>
          <w:sz w:val="24"/>
          <w:szCs w:val="24"/>
          <w:u w:val="single"/>
          <w:lang w:val="fr-FR"/>
        </w:rPr>
      </w:pPr>
    </w:p>
    <w:p w14:paraId="41A66AC8" w14:textId="65A076B6"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37F43DC7" w14:textId="77777777" w:rsidR="003F249C" w:rsidRDefault="003F249C" w:rsidP="00993A52">
      <w:pPr>
        <w:pStyle w:val="ListParagraph"/>
        <w:tabs>
          <w:tab w:val="left" w:pos="720"/>
        </w:tabs>
        <w:ind w:left="360"/>
        <w:outlineLvl w:val="0"/>
        <w:rPr>
          <w:b/>
          <w:sz w:val="24"/>
          <w:szCs w:val="24"/>
          <w:u w:val="single"/>
          <w:lang w:val="fr-FR"/>
        </w:rPr>
      </w:pPr>
    </w:p>
    <w:p w14:paraId="660B9359" w14:textId="0C0BC14B" w:rsidR="00993A52" w:rsidRDefault="00993A52" w:rsidP="00993A52">
      <w:pPr>
        <w:pStyle w:val="ListParagraph"/>
        <w:numPr>
          <w:ilvl w:val="0"/>
          <w:numId w:val="8"/>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3A031836" w14:textId="2DBBC4F0" w:rsidR="00AB12B4" w:rsidRDefault="00AB12B4" w:rsidP="00AB12B4">
      <w:pPr>
        <w:tabs>
          <w:tab w:val="num" w:pos="720"/>
        </w:tabs>
        <w:jc w:val="both"/>
        <w:outlineLvl w:val="0"/>
        <w:rPr>
          <w:sz w:val="24"/>
          <w:szCs w:val="24"/>
        </w:rPr>
      </w:pPr>
    </w:p>
    <w:p w14:paraId="7CA92977" w14:textId="77777777" w:rsidR="00AB12B4" w:rsidRPr="00172B4E" w:rsidRDefault="00AB12B4" w:rsidP="00AB12B4">
      <w:pPr>
        <w:jc w:val="both"/>
        <w:rPr>
          <w:b/>
          <w:sz w:val="24"/>
          <w:szCs w:val="24"/>
          <w:u w:val="single"/>
        </w:rPr>
      </w:pPr>
    </w:p>
    <w:p w14:paraId="00A8B292" w14:textId="77777777" w:rsidR="00AB12B4" w:rsidRPr="00F4296C" w:rsidRDefault="00AB12B4" w:rsidP="00AB12B4">
      <w:pPr>
        <w:pStyle w:val="ListParagraph"/>
        <w:numPr>
          <w:ilvl w:val="0"/>
          <w:numId w:val="4"/>
        </w:numPr>
        <w:tabs>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4296C">
        <w:rPr>
          <w:b/>
          <w:sz w:val="24"/>
          <w:szCs w:val="24"/>
          <w:u w:val="single"/>
        </w:rPr>
        <w:t>Revisions to published survey results for Belgium and Finland</w:t>
      </w:r>
    </w:p>
    <w:p w14:paraId="62D733B9" w14:textId="77777777" w:rsidR="00AB12B4" w:rsidRPr="00F4296C" w:rsidRDefault="00AB12B4" w:rsidP="00AB12B4">
      <w:pPr>
        <w:tabs>
          <w:tab w:val="center" w:pos="4680"/>
          <w:tab w:val="left" w:pos="5068"/>
          <w:tab w:val="left" w:pos="5760"/>
          <w:tab w:val="left" w:pos="6451"/>
          <w:tab w:val="left" w:pos="7257"/>
          <w:tab w:val="left" w:pos="7948"/>
          <w:tab w:val="left" w:pos="8640"/>
          <w:tab w:val="left" w:pos="9331"/>
        </w:tabs>
        <w:outlineLvl w:val="0"/>
        <w:rPr>
          <w:b/>
          <w:sz w:val="24"/>
          <w:u w:val="single"/>
        </w:rPr>
      </w:pPr>
    </w:p>
    <w:p w14:paraId="74E8323F" w14:textId="4C46802C" w:rsidR="00AB12B4" w:rsidRPr="00A87980" w:rsidRDefault="00AB12B4" w:rsidP="00D213AB">
      <w:pPr>
        <w:pStyle w:val="ListParagraph"/>
        <w:widowControl w:val="0"/>
        <w:numPr>
          <w:ilvl w:val="0"/>
          <w:numId w:val="45"/>
        </w:numPr>
        <w:ind w:left="0" w:firstLine="0"/>
        <w:jc w:val="both"/>
        <w:rPr>
          <w:rFonts w:asciiTheme="majorBidi" w:hAnsiTheme="majorBidi" w:cstheme="majorBidi"/>
          <w:sz w:val="24"/>
          <w:szCs w:val="24"/>
        </w:rPr>
      </w:pPr>
      <w:r w:rsidRPr="00A87980">
        <w:rPr>
          <w:rFonts w:asciiTheme="majorBidi" w:hAnsiTheme="majorBidi" w:cstheme="majorBidi"/>
          <w:sz w:val="24"/>
          <w:szCs w:val="24"/>
        </w:rPr>
        <w:t xml:space="preserve">The ICSC </w:t>
      </w:r>
      <w:r w:rsidR="00223EB2">
        <w:rPr>
          <w:rFonts w:asciiTheme="majorBidi" w:hAnsiTheme="majorBidi" w:cstheme="majorBidi"/>
          <w:sz w:val="24"/>
          <w:szCs w:val="24"/>
        </w:rPr>
        <w:t>discovered a</w:t>
      </w:r>
      <w:r w:rsidRPr="00A87980">
        <w:rPr>
          <w:rFonts w:asciiTheme="majorBidi" w:hAnsiTheme="majorBidi" w:cstheme="majorBidi"/>
          <w:sz w:val="24"/>
          <w:szCs w:val="24"/>
        </w:rPr>
        <w:t xml:space="preserve"> glitch in the Integrated Data Management System (IDMS), which had an impact on the implemented survey results for Belgium in July 2023 and Finland in May 2023. The glitch led to the inadvertent exclusion of the Medical Insurance index, which negatively affected the updated survey results upon implementation. The glitch is now resolved, and both surveys were reprocessed, producing higher values of post adjustment multipliers than initially published, and hence, retro-active payments.</w:t>
      </w:r>
    </w:p>
    <w:p w14:paraId="0ADC91BA" w14:textId="77777777" w:rsidR="00AB12B4" w:rsidRPr="00C759B8" w:rsidRDefault="00AB12B4" w:rsidP="00AB12B4">
      <w:pPr>
        <w:rPr>
          <w:rFonts w:asciiTheme="majorBidi" w:hAnsiTheme="majorBidi" w:cstheme="majorBidi"/>
          <w:sz w:val="24"/>
          <w:szCs w:val="24"/>
        </w:rPr>
      </w:pPr>
    </w:p>
    <w:p w14:paraId="4ACF4358" w14:textId="77777777" w:rsidR="00AB12B4" w:rsidRPr="00C759B8" w:rsidRDefault="00AB12B4" w:rsidP="00AB12B4">
      <w:pPr>
        <w:pStyle w:val="ListParagraph"/>
        <w:numPr>
          <w:ilvl w:val="0"/>
          <w:numId w:val="38"/>
        </w:numPr>
        <w:spacing w:after="160" w:line="259" w:lineRule="auto"/>
        <w:contextualSpacing/>
        <w:rPr>
          <w:rFonts w:asciiTheme="majorBidi" w:hAnsiTheme="majorBidi" w:cstheme="majorBidi"/>
          <w:b/>
          <w:bCs/>
          <w:sz w:val="24"/>
          <w:szCs w:val="24"/>
        </w:rPr>
      </w:pPr>
      <w:r w:rsidRPr="00C759B8">
        <w:rPr>
          <w:rFonts w:asciiTheme="majorBidi" w:hAnsiTheme="majorBidi" w:cstheme="majorBidi"/>
          <w:b/>
          <w:bCs/>
          <w:sz w:val="24"/>
          <w:szCs w:val="24"/>
        </w:rPr>
        <w:t>Belgium</w:t>
      </w:r>
    </w:p>
    <w:p w14:paraId="0C575858" w14:textId="77777777" w:rsidR="00AB12B4" w:rsidRPr="00C759B8" w:rsidRDefault="00AB12B4" w:rsidP="00AB12B4">
      <w:pPr>
        <w:pStyle w:val="ListParagraph"/>
        <w:spacing w:after="160" w:line="259" w:lineRule="auto"/>
        <w:contextualSpacing/>
        <w:rPr>
          <w:rFonts w:asciiTheme="majorBidi" w:hAnsiTheme="majorBidi" w:cstheme="majorBidi"/>
          <w:b/>
          <w:bCs/>
          <w:sz w:val="24"/>
          <w:szCs w:val="24"/>
        </w:rPr>
      </w:pPr>
    </w:p>
    <w:p w14:paraId="0DE4E57D" w14:textId="77777777" w:rsidR="00AB12B4" w:rsidRPr="00C759B8" w:rsidRDefault="00AB12B4" w:rsidP="00D213AB">
      <w:pPr>
        <w:pStyle w:val="ListParagraph"/>
        <w:widowControl w:val="0"/>
        <w:numPr>
          <w:ilvl w:val="0"/>
          <w:numId w:val="46"/>
        </w:numPr>
        <w:ind w:left="0" w:firstLine="0"/>
        <w:jc w:val="both"/>
        <w:rPr>
          <w:rFonts w:asciiTheme="majorBidi" w:hAnsiTheme="majorBidi" w:cstheme="majorBidi"/>
          <w:b/>
          <w:bCs/>
          <w:sz w:val="24"/>
          <w:szCs w:val="24"/>
          <w:u w:val="single"/>
        </w:rPr>
      </w:pPr>
      <w:r w:rsidRPr="00C759B8">
        <w:rPr>
          <w:rFonts w:asciiTheme="majorBidi" w:hAnsiTheme="majorBidi" w:cstheme="majorBidi"/>
          <w:sz w:val="24"/>
          <w:szCs w:val="24"/>
        </w:rPr>
        <w:t xml:space="preserve">The initially published Post Adjustment Multiplier (PAM), implemented in July 2023, was 49.0, accompanied by a Personal Transitional Allowance (PTA) of 3.3 PAM points </w:t>
      </w:r>
      <w:proofErr w:type="gramStart"/>
      <w:r w:rsidRPr="00C759B8">
        <w:rPr>
          <w:rFonts w:asciiTheme="majorBidi" w:hAnsiTheme="majorBidi" w:cstheme="majorBidi"/>
          <w:sz w:val="24"/>
          <w:szCs w:val="24"/>
        </w:rPr>
        <w:t>as a result of</w:t>
      </w:r>
      <w:proofErr w:type="gramEnd"/>
      <w:r w:rsidRPr="00C759B8">
        <w:rPr>
          <w:rFonts w:asciiTheme="majorBidi" w:hAnsiTheme="majorBidi" w:cstheme="majorBidi"/>
          <w:sz w:val="24"/>
          <w:szCs w:val="24"/>
        </w:rPr>
        <w:t xml:space="preserve"> the application of the Gap Closure Measure (GCM). Following the reprocessing of the survey data, the PAM for July 2023 has been revised to 52.3, effectively nullifying the PTA</w:t>
      </w:r>
      <w:r w:rsidRPr="00C759B8">
        <w:rPr>
          <w:rFonts w:asciiTheme="majorBidi" w:hAnsiTheme="majorBidi" w:cstheme="majorBidi"/>
          <w:b/>
          <w:bCs/>
          <w:sz w:val="24"/>
          <w:szCs w:val="24"/>
        </w:rPr>
        <w:t xml:space="preserve">. </w:t>
      </w:r>
      <w:r w:rsidRPr="00C759B8">
        <w:rPr>
          <w:rFonts w:asciiTheme="majorBidi" w:hAnsiTheme="majorBidi" w:cstheme="majorBidi"/>
          <w:b/>
          <w:bCs/>
          <w:sz w:val="24"/>
          <w:szCs w:val="24"/>
          <w:u w:val="single"/>
        </w:rPr>
        <w:t>This adjustment does not impact the salary for staff on post before 1 August 2023, as they had already received the PTA, which together with the published PAM amounts to the new multiplier (49.0 (Old PAM) + 3.3 (PTA) = 52.3 (New PAM).</w:t>
      </w:r>
    </w:p>
    <w:p w14:paraId="2144A4C2" w14:textId="77777777" w:rsidR="00AB12B4" w:rsidRPr="00C759B8" w:rsidRDefault="00AB12B4" w:rsidP="00AB12B4">
      <w:pPr>
        <w:pStyle w:val="ListParagraph"/>
        <w:ind w:left="0"/>
        <w:jc w:val="both"/>
        <w:rPr>
          <w:rFonts w:asciiTheme="majorBidi" w:hAnsiTheme="majorBidi" w:cstheme="majorBidi"/>
          <w:b/>
          <w:bCs/>
          <w:sz w:val="24"/>
          <w:szCs w:val="24"/>
          <w:u w:val="single"/>
        </w:rPr>
      </w:pPr>
    </w:p>
    <w:p w14:paraId="617170BB" w14:textId="77777777" w:rsidR="00AB12B4" w:rsidRPr="00C759B8" w:rsidRDefault="00AB12B4" w:rsidP="00D213AB">
      <w:pPr>
        <w:pStyle w:val="ListParagraph"/>
        <w:widowControl w:val="0"/>
        <w:numPr>
          <w:ilvl w:val="0"/>
          <w:numId w:val="46"/>
        </w:numPr>
        <w:ind w:left="0" w:firstLine="0"/>
        <w:jc w:val="both"/>
        <w:rPr>
          <w:rFonts w:asciiTheme="majorBidi" w:hAnsiTheme="majorBidi" w:cstheme="majorBidi"/>
          <w:b/>
          <w:bCs/>
          <w:sz w:val="24"/>
          <w:szCs w:val="24"/>
          <w:u w:val="single"/>
        </w:rPr>
      </w:pPr>
      <w:r w:rsidRPr="00C759B8">
        <w:rPr>
          <w:rFonts w:asciiTheme="majorBidi" w:hAnsiTheme="majorBidi" w:cstheme="majorBidi"/>
          <w:b/>
          <w:bCs/>
          <w:sz w:val="24"/>
          <w:szCs w:val="24"/>
          <w:u w:val="single"/>
        </w:rPr>
        <w:t>However, staff who joined on or after 1 August 2023 are eligible for retroactive pay</w:t>
      </w:r>
      <w:r w:rsidRPr="00C759B8">
        <w:rPr>
          <w:rFonts w:asciiTheme="majorBidi" w:hAnsiTheme="majorBidi" w:cstheme="majorBidi"/>
          <w:sz w:val="24"/>
          <w:szCs w:val="24"/>
        </w:rPr>
        <w:t>. This is because such staff were not eligible for the PTA and had been compensated based solely on the initially published PAM. The cumulative multiplier points, depending on the onboarding date, are as follows:</w:t>
      </w:r>
    </w:p>
    <w:p w14:paraId="57FE8FFF" w14:textId="77777777" w:rsidR="00AB12B4" w:rsidRPr="00C759B8" w:rsidRDefault="00AB12B4" w:rsidP="00AB12B4">
      <w:pPr>
        <w:pStyle w:val="ListParagraph"/>
        <w:rPr>
          <w:rFonts w:asciiTheme="majorBidi" w:hAnsiTheme="majorBidi" w:cstheme="majorBidi"/>
          <w:b/>
          <w:bCs/>
          <w:sz w:val="24"/>
          <w:szCs w:val="24"/>
          <w:u w:val="single"/>
        </w:rPr>
      </w:pPr>
    </w:p>
    <w:p w14:paraId="5BE71036" w14:textId="1B2F0F61" w:rsidR="00AB12B4" w:rsidRPr="00C759B8" w:rsidRDefault="00AB12B4" w:rsidP="00AB12B4">
      <w:pPr>
        <w:pStyle w:val="ListParagraph"/>
        <w:ind w:left="0"/>
        <w:jc w:val="center"/>
        <w:rPr>
          <w:rFonts w:asciiTheme="majorBidi" w:hAnsiTheme="majorBidi" w:cstheme="majorBidi"/>
          <w:b/>
          <w:bCs/>
          <w:sz w:val="24"/>
          <w:szCs w:val="24"/>
          <w:u w:val="single"/>
        </w:rPr>
      </w:pPr>
      <w:r w:rsidRPr="003E3D65">
        <w:rPr>
          <w:rFonts w:asciiTheme="majorBidi" w:hAnsiTheme="majorBidi" w:cstheme="majorBidi"/>
          <w:b/>
          <w:bCs/>
          <w:sz w:val="24"/>
          <w:szCs w:val="24"/>
        </w:rPr>
        <w:t xml:space="preserve">Table </w:t>
      </w:r>
      <w:r w:rsidR="003C2B5B">
        <w:rPr>
          <w:rFonts w:asciiTheme="majorBidi" w:hAnsiTheme="majorBidi" w:cstheme="majorBidi"/>
          <w:b/>
          <w:bCs/>
          <w:sz w:val="24"/>
          <w:szCs w:val="24"/>
        </w:rPr>
        <w:t>1</w:t>
      </w:r>
      <w:r w:rsidRPr="003E3D65">
        <w:rPr>
          <w:rFonts w:asciiTheme="majorBidi" w:hAnsiTheme="majorBidi" w:cstheme="majorBidi"/>
          <w:b/>
          <w:bCs/>
          <w:sz w:val="24"/>
          <w:szCs w:val="24"/>
        </w:rPr>
        <w:t>:</w:t>
      </w:r>
      <w:r w:rsidRPr="003C2B5B">
        <w:rPr>
          <w:rFonts w:asciiTheme="majorBidi" w:hAnsiTheme="majorBidi" w:cstheme="majorBidi"/>
          <w:b/>
          <w:bCs/>
          <w:sz w:val="24"/>
          <w:szCs w:val="24"/>
        </w:rPr>
        <w:t xml:space="preserve"> </w:t>
      </w:r>
      <w:r w:rsidRPr="00AB12B4">
        <w:rPr>
          <w:rFonts w:asciiTheme="majorBidi" w:hAnsiTheme="majorBidi" w:cstheme="majorBidi"/>
          <w:b/>
          <w:bCs/>
          <w:sz w:val="24"/>
          <w:szCs w:val="24"/>
          <w:u w:val="single"/>
        </w:rPr>
        <w:t>Reprocessed survey results for Belgium</w:t>
      </w:r>
    </w:p>
    <w:p w14:paraId="4A65DB02" w14:textId="77777777" w:rsidR="00AB12B4" w:rsidRPr="00C759B8" w:rsidRDefault="00AB12B4" w:rsidP="00AB12B4">
      <w:pPr>
        <w:pStyle w:val="ListParagraph"/>
        <w:ind w:left="0"/>
        <w:jc w:val="both"/>
        <w:rPr>
          <w:rFonts w:asciiTheme="majorBidi" w:hAnsiTheme="majorBidi" w:cstheme="majorBidi"/>
          <w:b/>
          <w:bCs/>
          <w:sz w:val="24"/>
          <w:szCs w:val="24"/>
          <w:u w:val="single"/>
        </w:rPr>
      </w:pPr>
    </w:p>
    <w:tbl>
      <w:tblPr>
        <w:tblStyle w:val="TableGrid"/>
        <w:tblW w:w="9440" w:type="dxa"/>
        <w:tblLook w:val="04A0" w:firstRow="1" w:lastRow="0" w:firstColumn="1" w:lastColumn="0" w:noHBand="0" w:noVBand="1"/>
      </w:tblPr>
      <w:tblGrid>
        <w:gridCol w:w="2065"/>
        <w:gridCol w:w="1517"/>
        <w:gridCol w:w="1625"/>
        <w:gridCol w:w="2047"/>
        <w:gridCol w:w="2186"/>
      </w:tblGrid>
      <w:tr w:rsidR="00AB12B4" w:rsidRPr="00C759B8" w14:paraId="4D5EF157" w14:textId="77777777" w:rsidTr="00C46A3A">
        <w:trPr>
          <w:trHeight w:val="313"/>
        </w:trPr>
        <w:tc>
          <w:tcPr>
            <w:tcW w:w="2065" w:type="dxa"/>
          </w:tcPr>
          <w:p w14:paraId="408FAB13"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Staff on post as of</w:t>
            </w:r>
          </w:p>
        </w:tc>
        <w:tc>
          <w:tcPr>
            <w:tcW w:w="1517" w:type="dxa"/>
          </w:tcPr>
          <w:p w14:paraId="62A2DF74"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Published Multiplier</w:t>
            </w:r>
          </w:p>
        </w:tc>
        <w:tc>
          <w:tcPr>
            <w:tcW w:w="1625" w:type="dxa"/>
          </w:tcPr>
          <w:p w14:paraId="1D634008"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New Multiplier</w:t>
            </w:r>
          </w:p>
        </w:tc>
        <w:tc>
          <w:tcPr>
            <w:tcW w:w="2047" w:type="dxa"/>
          </w:tcPr>
          <w:p w14:paraId="039C330D"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Difference</w:t>
            </w:r>
          </w:p>
        </w:tc>
        <w:tc>
          <w:tcPr>
            <w:tcW w:w="2186" w:type="dxa"/>
          </w:tcPr>
          <w:p w14:paraId="1A5F196C"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Cumulative Multiplier points</w:t>
            </w:r>
          </w:p>
        </w:tc>
      </w:tr>
      <w:tr w:rsidR="00AB12B4" w:rsidRPr="00C759B8" w14:paraId="2D4DB5C8" w14:textId="77777777" w:rsidTr="00C46A3A">
        <w:trPr>
          <w:trHeight w:val="313"/>
        </w:trPr>
        <w:tc>
          <w:tcPr>
            <w:tcW w:w="2065" w:type="dxa"/>
          </w:tcPr>
          <w:p w14:paraId="4E5D7DC8"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1 August 2023</w:t>
            </w:r>
          </w:p>
        </w:tc>
        <w:tc>
          <w:tcPr>
            <w:tcW w:w="1517" w:type="dxa"/>
          </w:tcPr>
          <w:p w14:paraId="73AF4010"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47.4</w:t>
            </w:r>
          </w:p>
        </w:tc>
        <w:tc>
          <w:tcPr>
            <w:tcW w:w="1625" w:type="dxa"/>
          </w:tcPr>
          <w:p w14:paraId="2539A0EC"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50.7</w:t>
            </w:r>
          </w:p>
        </w:tc>
        <w:tc>
          <w:tcPr>
            <w:tcW w:w="2047" w:type="dxa"/>
          </w:tcPr>
          <w:p w14:paraId="2EDF41FF"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3.3</w:t>
            </w:r>
          </w:p>
        </w:tc>
        <w:tc>
          <w:tcPr>
            <w:tcW w:w="2186" w:type="dxa"/>
          </w:tcPr>
          <w:p w14:paraId="45F39952"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6.5</w:t>
            </w:r>
          </w:p>
        </w:tc>
      </w:tr>
      <w:tr w:rsidR="00AB12B4" w:rsidRPr="00C759B8" w14:paraId="30FD5A1A" w14:textId="77777777" w:rsidTr="00C46A3A">
        <w:trPr>
          <w:trHeight w:val="301"/>
        </w:trPr>
        <w:tc>
          <w:tcPr>
            <w:tcW w:w="2065" w:type="dxa"/>
          </w:tcPr>
          <w:p w14:paraId="19438F14"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1 September 2023</w:t>
            </w:r>
          </w:p>
        </w:tc>
        <w:tc>
          <w:tcPr>
            <w:tcW w:w="1517" w:type="dxa"/>
          </w:tcPr>
          <w:p w14:paraId="4FD4A870"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44.9</w:t>
            </w:r>
          </w:p>
        </w:tc>
        <w:tc>
          <w:tcPr>
            <w:tcW w:w="1625" w:type="dxa"/>
          </w:tcPr>
          <w:p w14:paraId="2C4EB70B"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48.1</w:t>
            </w:r>
          </w:p>
        </w:tc>
        <w:tc>
          <w:tcPr>
            <w:tcW w:w="2047" w:type="dxa"/>
          </w:tcPr>
          <w:p w14:paraId="62D0D91E"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3.2</w:t>
            </w:r>
          </w:p>
        </w:tc>
        <w:tc>
          <w:tcPr>
            <w:tcW w:w="2186" w:type="dxa"/>
          </w:tcPr>
          <w:p w14:paraId="01262F9D"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3.2</w:t>
            </w:r>
          </w:p>
        </w:tc>
      </w:tr>
    </w:tbl>
    <w:p w14:paraId="0276568A" w14:textId="77777777" w:rsidR="00AB12B4" w:rsidRPr="00C759B8" w:rsidRDefault="00AB12B4" w:rsidP="00AB12B4">
      <w:pPr>
        <w:rPr>
          <w:rFonts w:asciiTheme="majorBidi" w:hAnsiTheme="majorBidi" w:cstheme="majorBidi"/>
          <w:sz w:val="24"/>
          <w:szCs w:val="24"/>
        </w:rPr>
      </w:pPr>
    </w:p>
    <w:p w14:paraId="10E2A8DE" w14:textId="77777777" w:rsidR="00AB12B4" w:rsidRPr="00C759B8" w:rsidRDefault="00AB12B4" w:rsidP="00AB12B4">
      <w:pPr>
        <w:rPr>
          <w:rFonts w:asciiTheme="majorBidi" w:hAnsiTheme="majorBidi" w:cstheme="majorBidi"/>
          <w:sz w:val="24"/>
          <w:szCs w:val="24"/>
        </w:rPr>
      </w:pPr>
    </w:p>
    <w:p w14:paraId="6274F55F" w14:textId="77777777" w:rsidR="00AB12B4" w:rsidRPr="00C759B8" w:rsidRDefault="00AB12B4" w:rsidP="00D213AB">
      <w:pPr>
        <w:pStyle w:val="ListParagraph"/>
        <w:widowControl w:val="0"/>
        <w:numPr>
          <w:ilvl w:val="0"/>
          <w:numId w:val="46"/>
        </w:numPr>
        <w:ind w:left="0" w:firstLine="0"/>
        <w:jc w:val="both"/>
        <w:rPr>
          <w:rFonts w:asciiTheme="majorBidi" w:hAnsiTheme="majorBidi" w:cstheme="majorBidi"/>
          <w:sz w:val="24"/>
          <w:szCs w:val="24"/>
        </w:rPr>
      </w:pPr>
      <w:r w:rsidRPr="00C759B8">
        <w:rPr>
          <w:rFonts w:asciiTheme="majorBidi" w:hAnsiTheme="majorBidi" w:cstheme="majorBidi"/>
          <w:b/>
          <w:bCs/>
          <w:sz w:val="24"/>
          <w:szCs w:val="24"/>
        </w:rPr>
        <w:t>The retroactive payments for Belgium are applicable to all eligible staff (that is, staff onboarded on or after 1 August 2023), but subject to the date they joined the duty station, as indicated in Table 3</w:t>
      </w:r>
      <w:r w:rsidRPr="00C759B8">
        <w:rPr>
          <w:rFonts w:asciiTheme="majorBidi" w:hAnsiTheme="majorBidi" w:cstheme="majorBidi"/>
          <w:sz w:val="24"/>
          <w:szCs w:val="24"/>
        </w:rPr>
        <w:t xml:space="preserve">. </w:t>
      </w:r>
    </w:p>
    <w:p w14:paraId="3BF636DC" w14:textId="77777777" w:rsidR="00AB12B4" w:rsidRPr="00C759B8" w:rsidRDefault="00AB12B4" w:rsidP="00AB12B4">
      <w:pPr>
        <w:pStyle w:val="ListParagraph"/>
        <w:spacing w:line="360" w:lineRule="auto"/>
        <w:ind w:left="0"/>
        <w:jc w:val="both"/>
        <w:rPr>
          <w:rFonts w:asciiTheme="majorBidi" w:hAnsiTheme="majorBidi" w:cstheme="majorBidi"/>
          <w:sz w:val="24"/>
          <w:szCs w:val="24"/>
        </w:rPr>
      </w:pPr>
    </w:p>
    <w:p w14:paraId="6FA362F2" w14:textId="77777777" w:rsidR="00AB12B4" w:rsidRPr="00C759B8" w:rsidRDefault="00AB12B4" w:rsidP="00D213AB">
      <w:pPr>
        <w:pStyle w:val="ListParagraph"/>
        <w:widowControl w:val="0"/>
        <w:numPr>
          <w:ilvl w:val="0"/>
          <w:numId w:val="46"/>
        </w:numPr>
        <w:ind w:left="0" w:firstLine="0"/>
        <w:jc w:val="both"/>
        <w:rPr>
          <w:rFonts w:asciiTheme="majorBidi" w:hAnsiTheme="majorBidi" w:cstheme="majorBidi"/>
          <w:sz w:val="24"/>
          <w:szCs w:val="24"/>
        </w:rPr>
      </w:pPr>
      <w:r w:rsidRPr="00C759B8">
        <w:rPr>
          <w:rFonts w:asciiTheme="majorBidi" w:hAnsiTheme="majorBidi" w:cstheme="majorBidi"/>
          <w:sz w:val="24"/>
          <w:szCs w:val="24"/>
        </w:rPr>
        <w:t>To ease the burden on payroll systems, the retroactive pay can be processed as a one-time payment. For example, for a staff member who was onboarded as of 1 August 2023 and is still at the duty station, a cumulative amount of 6.5 PAM points (3.3 from August and 3.2 from September) can be processed at once.</w:t>
      </w:r>
    </w:p>
    <w:p w14:paraId="6A17D3A0" w14:textId="77777777" w:rsidR="00AB12B4" w:rsidRPr="00C759B8" w:rsidRDefault="00AB12B4" w:rsidP="00AB12B4">
      <w:pPr>
        <w:pStyle w:val="ListParagraph"/>
        <w:ind w:left="0"/>
        <w:jc w:val="both"/>
        <w:rPr>
          <w:rFonts w:asciiTheme="majorBidi" w:hAnsiTheme="majorBidi" w:cstheme="majorBidi"/>
          <w:sz w:val="24"/>
          <w:szCs w:val="24"/>
        </w:rPr>
      </w:pPr>
    </w:p>
    <w:p w14:paraId="2F1E88C1" w14:textId="77777777" w:rsidR="00AB12B4" w:rsidRPr="00C759B8" w:rsidRDefault="00AB12B4" w:rsidP="00D213AB">
      <w:pPr>
        <w:pStyle w:val="ListParagraph"/>
        <w:widowControl w:val="0"/>
        <w:numPr>
          <w:ilvl w:val="0"/>
          <w:numId w:val="46"/>
        </w:numPr>
        <w:ind w:left="0" w:firstLine="0"/>
        <w:jc w:val="both"/>
        <w:rPr>
          <w:rFonts w:asciiTheme="majorBidi" w:hAnsiTheme="majorBidi" w:cstheme="majorBidi"/>
          <w:sz w:val="24"/>
          <w:szCs w:val="24"/>
        </w:rPr>
      </w:pPr>
      <w:r w:rsidRPr="00C759B8">
        <w:rPr>
          <w:rFonts w:asciiTheme="majorBidi" w:hAnsiTheme="majorBidi" w:cstheme="majorBidi"/>
          <w:sz w:val="24"/>
          <w:szCs w:val="24"/>
        </w:rPr>
        <w:lastRenderedPageBreak/>
        <w:t>There was no revision to the published rental subsidy thresholds for Belgium.</w:t>
      </w:r>
    </w:p>
    <w:p w14:paraId="41710F9B" w14:textId="77777777" w:rsidR="00AB12B4" w:rsidRPr="00C759B8" w:rsidRDefault="00AB12B4" w:rsidP="00AB12B4">
      <w:pPr>
        <w:rPr>
          <w:rFonts w:asciiTheme="majorBidi" w:hAnsiTheme="majorBidi" w:cstheme="majorBidi"/>
          <w:sz w:val="24"/>
          <w:szCs w:val="24"/>
        </w:rPr>
      </w:pPr>
    </w:p>
    <w:p w14:paraId="29708FB1" w14:textId="77777777" w:rsidR="00AB12B4" w:rsidRPr="00C759B8" w:rsidRDefault="00AB12B4" w:rsidP="00AB12B4">
      <w:pPr>
        <w:pStyle w:val="ListParagraph"/>
        <w:numPr>
          <w:ilvl w:val="0"/>
          <w:numId w:val="38"/>
        </w:numPr>
        <w:spacing w:after="160" w:line="259" w:lineRule="auto"/>
        <w:contextualSpacing/>
        <w:rPr>
          <w:rFonts w:asciiTheme="majorBidi" w:hAnsiTheme="majorBidi" w:cstheme="majorBidi"/>
          <w:b/>
          <w:bCs/>
          <w:sz w:val="24"/>
          <w:szCs w:val="24"/>
        </w:rPr>
      </w:pPr>
      <w:r w:rsidRPr="00C759B8">
        <w:rPr>
          <w:rFonts w:asciiTheme="majorBidi" w:hAnsiTheme="majorBidi" w:cstheme="majorBidi"/>
          <w:b/>
          <w:bCs/>
          <w:sz w:val="24"/>
          <w:szCs w:val="24"/>
        </w:rPr>
        <w:t>Finland</w:t>
      </w:r>
    </w:p>
    <w:p w14:paraId="5E453FBB" w14:textId="77777777" w:rsidR="00AB12B4" w:rsidRPr="00C759B8" w:rsidRDefault="00AB12B4" w:rsidP="00AB12B4">
      <w:pPr>
        <w:rPr>
          <w:rFonts w:asciiTheme="majorBidi" w:hAnsiTheme="majorBidi" w:cstheme="majorBidi"/>
          <w:sz w:val="24"/>
          <w:szCs w:val="24"/>
        </w:rPr>
      </w:pPr>
    </w:p>
    <w:p w14:paraId="21AADF3F" w14:textId="77777777" w:rsidR="00AB12B4" w:rsidRPr="00C759B8" w:rsidRDefault="00AB12B4" w:rsidP="00D213AB">
      <w:pPr>
        <w:pStyle w:val="ListParagraph"/>
        <w:widowControl w:val="0"/>
        <w:numPr>
          <w:ilvl w:val="0"/>
          <w:numId w:val="46"/>
        </w:numPr>
        <w:ind w:left="0" w:firstLine="0"/>
        <w:jc w:val="both"/>
        <w:rPr>
          <w:rFonts w:asciiTheme="majorBidi" w:hAnsiTheme="majorBidi" w:cstheme="majorBidi"/>
          <w:sz w:val="24"/>
          <w:szCs w:val="24"/>
        </w:rPr>
      </w:pPr>
      <w:r w:rsidRPr="00C759B8">
        <w:rPr>
          <w:rFonts w:asciiTheme="majorBidi" w:hAnsiTheme="majorBidi" w:cstheme="majorBidi"/>
          <w:sz w:val="24"/>
          <w:szCs w:val="24"/>
        </w:rPr>
        <w:t>The reprocessing of the survey data produced higher PAMs compared to what was published. The table below provides a summary of the comparative results.</w:t>
      </w:r>
    </w:p>
    <w:p w14:paraId="33434675" w14:textId="77777777" w:rsidR="00AB12B4" w:rsidRPr="00C759B8" w:rsidRDefault="00AB12B4" w:rsidP="00AB12B4">
      <w:pPr>
        <w:pStyle w:val="ListParagraph"/>
        <w:ind w:left="0"/>
        <w:jc w:val="both"/>
        <w:rPr>
          <w:rFonts w:asciiTheme="majorBidi" w:hAnsiTheme="majorBidi" w:cstheme="majorBidi"/>
          <w:sz w:val="24"/>
          <w:szCs w:val="24"/>
        </w:rPr>
      </w:pPr>
    </w:p>
    <w:p w14:paraId="36F2D6CA" w14:textId="552CA3BC" w:rsidR="00AB12B4" w:rsidRPr="00C759B8" w:rsidRDefault="00AB12B4" w:rsidP="00AB12B4">
      <w:pPr>
        <w:pStyle w:val="ListParagraph"/>
        <w:ind w:left="0"/>
        <w:jc w:val="center"/>
        <w:rPr>
          <w:rFonts w:asciiTheme="majorBidi" w:hAnsiTheme="majorBidi" w:cstheme="majorBidi"/>
          <w:b/>
          <w:bCs/>
          <w:sz w:val="24"/>
          <w:szCs w:val="24"/>
          <w:u w:val="single"/>
        </w:rPr>
      </w:pPr>
      <w:r w:rsidRPr="00112A1F">
        <w:rPr>
          <w:rFonts w:asciiTheme="majorBidi" w:hAnsiTheme="majorBidi" w:cstheme="majorBidi"/>
          <w:b/>
          <w:bCs/>
          <w:sz w:val="24"/>
          <w:szCs w:val="24"/>
        </w:rPr>
        <w:t xml:space="preserve">Table </w:t>
      </w:r>
      <w:r w:rsidR="008C48A9">
        <w:rPr>
          <w:rFonts w:asciiTheme="majorBidi" w:hAnsiTheme="majorBidi" w:cstheme="majorBidi"/>
          <w:b/>
          <w:bCs/>
          <w:sz w:val="24"/>
          <w:szCs w:val="24"/>
        </w:rPr>
        <w:t>2</w:t>
      </w:r>
      <w:r w:rsidRPr="00112A1F">
        <w:rPr>
          <w:rFonts w:asciiTheme="majorBidi" w:hAnsiTheme="majorBidi" w:cstheme="majorBidi"/>
          <w:b/>
          <w:bCs/>
          <w:sz w:val="24"/>
          <w:szCs w:val="24"/>
        </w:rPr>
        <w:t xml:space="preserve">: </w:t>
      </w:r>
      <w:r w:rsidRPr="00AB12B4">
        <w:rPr>
          <w:rFonts w:asciiTheme="majorBidi" w:hAnsiTheme="majorBidi" w:cstheme="majorBidi"/>
          <w:b/>
          <w:bCs/>
          <w:sz w:val="24"/>
          <w:szCs w:val="24"/>
          <w:u w:val="single"/>
        </w:rPr>
        <w:t>Reprocessed survey results for Finland</w:t>
      </w:r>
    </w:p>
    <w:p w14:paraId="1D26C685" w14:textId="77777777" w:rsidR="00AB12B4" w:rsidRPr="00C759B8" w:rsidRDefault="00AB12B4" w:rsidP="00AB12B4">
      <w:pPr>
        <w:pStyle w:val="ListParagraph"/>
        <w:ind w:left="0"/>
        <w:jc w:val="both"/>
        <w:rPr>
          <w:rFonts w:asciiTheme="majorBidi" w:hAnsiTheme="majorBidi" w:cstheme="majorBidi"/>
          <w:sz w:val="24"/>
          <w:szCs w:val="24"/>
        </w:rPr>
      </w:pPr>
    </w:p>
    <w:tbl>
      <w:tblPr>
        <w:tblStyle w:val="TableGrid"/>
        <w:tblW w:w="9710" w:type="dxa"/>
        <w:tblLook w:val="04A0" w:firstRow="1" w:lastRow="0" w:firstColumn="1" w:lastColumn="0" w:noHBand="0" w:noVBand="1"/>
      </w:tblPr>
      <w:tblGrid>
        <w:gridCol w:w="2245"/>
        <w:gridCol w:w="1607"/>
        <w:gridCol w:w="1625"/>
        <w:gridCol w:w="2047"/>
        <w:gridCol w:w="2186"/>
      </w:tblGrid>
      <w:tr w:rsidR="00AB12B4" w:rsidRPr="00C759B8" w14:paraId="4C03246B" w14:textId="77777777" w:rsidTr="00C46A3A">
        <w:trPr>
          <w:trHeight w:val="313"/>
        </w:trPr>
        <w:tc>
          <w:tcPr>
            <w:tcW w:w="2245" w:type="dxa"/>
          </w:tcPr>
          <w:p w14:paraId="739AAC90"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Staff on post before</w:t>
            </w:r>
          </w:p>
        </w:tc>
        <w:tc>
          <w:tcPr>
            <w:tcW w:w="1607" w:type="dxa"/>
          </w:tcPr>
          <w:p w14:paraId="0FDAFEC3"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Published Multiplier</w:t>
            </w:r>
          </w:p>
        </w:tc>
        <w:tc>
          <w:tcPr>
            <w:tcW w:w="1625" w:type="dxa"/>
          </w:tcPr>
          <w:p w14:paraId="5F6C286C"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New Multiplier</w:t>
            </w:r>
          </w:p>
        </w:tc>
        <w:tc>
          <w:tcPr>
            <w:tcW w:w="2047" w:type="dxa"/>
          </w:tcPr>
          <w:p w14:paraId="5357B02B"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Difference</w:t>
            </w:r>
          </w:p>
        </w:tc>
        <w:tc>
          <w:tcPr>
            <w:tcW w:w="2186" w:type="dxa"/>
          </w:tcPr>
          <w:p w14:paraId="660E41E7" w14:textId="77777777" w:rsidR="00AB12B4" w:rsidRPr="00C759B8" w:rsidRDefault="00AB12B4" w:rsidP="00C46A3A">
            <w:pPr>
              <w:rPr>
                <w:rFonts w:asciiTheme="majorBidi" w:hAnsiTheme="majorBidi" w:cstheme="majorBidi"/>
                <w:b/>
                <w:bCs/>
                <w:sz w:val="24"/>
                <w:szCs w:val="24"/>
              </w:rPr>
            </w:pPr>
            <w:r w:rsidRPr="00C759B8">
              <w:rPr>
                <w:rFonts w:asciiTheme="majorBidi" w:hAnsiTheme="majorBidi" w:cstheme="majorBidi"/>
                <w:b/>
                <w:bCs/>
                <w:sz w:val="24"/>
                <w:szCs w:val="24"/>
              </w:rPr>
              <w:t>Cumulative Multiplier points</w:t>
            </w:r>
          </w:p>
        </w:tc>
      </w:tr>
      <w:tr w:rsidR="00AB12B4" w:rsidRPr="00C759B8" w14:paraId="75B88F8B" w14:textId="77777777" w:rsidTr="00C46A3A">
        <w:trPr>
          <w:trHeight w:val="313"/>
        </w:trPr>
        <w:tc>
          <w:tcPr>
            <w:tcW w:w="2245" w:type="dxa"/>
          </w:tcPr>
          <w:p w14:paraId="2F98ED1F"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1 June 2023</w:t>
            </w:r>
          </w:p>
        </w:tc>
        <w:tc>
          <w:tcPr>
            <w:tcW w:w="1607" w:type="dxa"/>
          </w:tcPr>
          <w:p w14:paraId="18CD8658"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42.6</w:t>
            </w:r>
          </w:p>
        </w:tc>
        <w:tc>
          <w:tcPr>
            <w:tcW w:w="1625" w:type="dxa"/>
          </w:tcPr>
          <w:p w14:paraId="1FA7ADC5"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49.5</w:t>
            </w:r>
          </w:p>
        </w:tc>
        <w:tc>
          <w:tcPr>
            <w:tcW w:w="2047" w:type="dxa"/>
          </w:tcPr>
          <w:p w14:paraId="7EC22332"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6.9</w:t>
            </w:r>
          </w:p>
        </w:tc>
        <w:tc>
          <w:tcPr>
            <w:tcW w:w="2186" w:type="dxa"/>
          </w:tcPr>
          <w:p w14:paraId="78CD440D"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34.5</w:t>
            </w:r>
          </w:p>
        </w:tc>
      </w:tr>
      <w:tr w:rsidR="00AB12B4" w:rsidRPr="00C759B8" w14:paraId="155CAF6C" w14:textId="77777777" w:rsidTr="00C46A3A">
        <w:trPr>
          <w:trHeight w:val="313"/>
        </w:trPr>
        <w:tc>
          <w:tcPr>
            <w:tcW w:w="2245" w:type="dxa"/>
          </w:tcPr>
          <w:p w14:paraId="4467CC32"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1 July 2023</w:t>
            </w:r>
          </w:p>
        </w:tc>
        <w:tc>
          <w:tcPr>
            <w:tcW w:w="1607" w:type="dxa"/>
          </w:tcPr>
          <w:p w14:paraId="5D116803"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41.3</w:t>
            </w:r>
          </w:p>
        </w:tc>
        <w:tc>
          <w:tcPr>
            <w:tcW w:w="1625" w:type="dxa"/>
          </w:tcPr>
          <w:p w14:paraId="7FD030B9"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48.1</w:t>
            </w:r>
          </w:p>
        </w:tc>
        <w:tc>
          <w:tcPr>
            <w:tcW w:w="2047" w:type="dxa"/>
          </w:tcPr>
          <w:p w14:paraId="70EA3026"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6.8</w:t>
            </w:r>
          </w:p>
        </w:tc>
        <w:tc>
          <w:tcPr>
            <w:tcW w:w="2186" w:type="dxa"/>
          </w:tcPr>
          <w:p w14:paraId="63462740"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27.6</w:t>
            </w:r>
          </w:p>
        </w:tc>
      </w:tr>
      <w:tr w:rsidR="00AB12B4" w:rsidRPr="00C759B8" w14:paraId="778D9E57" w14:textId="77777777" w:rsidTr="00C46A3A">
        <w:trPr>
          <w:trHeight w:val="301"/>
        </w:trPr>
        <w:tc>
          <w:tcPr>
            <w:tcW w:w="2245" w:type="dxa"/>
          </w:tcPr>
          <w:p w14:paraId="1FC28EAA"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1 August 2023</w:t>
            </w:r>
          </w:p>
        </w:tc>
        <w:tc>
          <w:tcPr>
            <w:tcW w:w="1607" w:type="dxa"/>
          </w:tcPr>
          <w:p w14:paraId="05E7CDBA"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44.7</w:t>
            </w:r>
          </w:p>
        </w:tc>
        <w:tc>
          <w:tcPr>
            <w:tcW w:w="1625" w:type="dxa"/>
          </w:tcPr>
          <w:p w14:paraId="28CC145D"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51.7</w:t>
            </w:r>
          </w:p>
        </w:tc>
        <w:tc>
          <w:tcPr>
            <w:tcW w:w="2047" w:type="dxa"/>
          </w:tcPr>
          <w:p w14:paraId="38360BAD"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7.0</w:t>
            </w:r>
          </w:p>
        </w:tc>
        <w:tc>
          <w:tcPr>
            <w:tcW w:w="2186" w:type="dxa"/>
          </w:tcPr>
          <w:p w14:paraId="0C6AC82A"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20.8</w:t>
            </w:r>
          </w:p>
        </w:tc>
      </w:tr>
      <w:tr w:rsidR="00AB12B4" w:rsidRPr="00C759B8" w14:paraId="13FAAE0C" w14:textId="77777777" w:rsidTr="00C46A3A">
        <w:trPr>
          <w:trHeight w:val="301"/>
        </w:trPr>
        <w:tc>
          <w:tcPr>
            <w:tcW w:w="2245" w:type="dxa"/>
          </w:tcPr>
          <w:p w14:paraId="0F005A75"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1 September 2023</w:t>
            </w:r>
          </w:p>
        </w:tc>
        <w:tc>
          <w:tcPr>
            <w:tcW w:w="1607" w:type="dxa"/>
          </w:tcPr>
          <w:p w14:paraId="1B9AEEE2"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43.1</w:t>
            </w:r>
          </w:p>
        </w:tc>
        <w:tc>
          <w:tcPr>
            <w:tcW w:w="1625" w:type="dxa"/>
          </w:tcPr>
          <w:p w14:paraId="21CB064E"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50.1</w:t>
            </w:r>
          </w:p>
        </w:tc>
        <w:tc>
          <w:tcPr>
            <w:tcW w:w="2047" w:type="dxa"/>
          </w:tcPr>
          <w:p w14:paraId="04BDACA4"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7.0</w:t>
            </w:r>
          </w:p>
        </w:tc>
        <w:tc>
          <w:tcPr>
            <w:tcW w:w="2186" w:type="dxa"/>
          </w:tcPr>
          <w:p w14:paraId="7B94BBEF"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13.8</w:t>
            </w:r>
          </w:p>
        </w:tc>
      </w:tr>
      <w:tr w:rsidR="00AB12B4" w:rsidRPr="00C759B8" w14:paraId="17EA96C5" w14:textId="77777777" w:rsidTr="00C46A3A">
        <w:trPr>
          <w:trHeight w:val="301"/>
        </w:trPr>
        <w:tc>
          <w:tcPr>
            <w:tcW w:w="2245" w:type="dxa"/>
          </w:tcPr>
          <w:p w14:paraId="12F3BD55"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1 October 2023</w:t>
            </w:r>
          </w:p>
        </w:tc>
        <w:tc>
          <w:tcPr>
            <w:tcW w:w="1607" w:type="dxa"/>
          </w:tcPr>
          <w:p w14:paraId="2BB3177C"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40.7</w:t>
            </w:r>
          </w:p>
        </w:tc>
        <w:tc>
          <w:tcPr>
            <w:tcW w:w="1625" w:type="dxa"/>
          </w:tcPr>
          <w:p w14:paraId="1098ACF8"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47.5</w:t>
            </w:r>
          </w:p>
        </w:tc>
        <w:tc>
          <w:tcPr>
            <w:tcW w:w="2047" w:type="dxa"/>
          </w:tcPr>
          <w:p w14:paraId="4C304D0E"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6.8</w:t>
            </w:r>
          </w:p>
        </w:tc>
        <w:tc>
          <w:tcPr>
            <w:tcW w:w="2186" w:type="dxa"/>
          </w:tcPr>
          <w:p w14:paraId="7408FD4E" w14:textId="77777777" w:rsidR="00AB12B4" w:rsidRPr="00C759B8" w:rsidRDefault="00AB12B4" w:rsidP="00C46A3A">
            <w:pPr>
              <w:rPr>
                <w:rFonts w:asciiTheme="majorBidi" w:hAnsiTheme="majorBidi" w:cstheme="majorBidi"/>
                <w:sz w:val="24"/>
                <w:szCs w:val="24"/>
              </w:rPr>
            </w:pPr>
            <w:r w:rsidRPr="00C759B8">
              <w:rPr>
                <w:rFonts w:asciiTheme="majorBidi" w:hAnsiTheme="majorBidi" w:cstheme="majorBidi"/>
                <w:sz w:val="24"/>
                <w:szCs w:val="24"/>
              </w:rPr>
              <w:t>6.8</w:t>
            </w:r>
          </w:p>
        </w:tc>
      </w:tr>
    </w:tbl>
    <w:p w14:paraId="1DA6B9BE" w14:textId="77777777" w:rsidR="00AB12B4" w:rsidRPr="00C759B8" w:rsidRDefault="00AB12B4" w:rsidP="00AB12B4">
      <w:pPr>
        <w:rPr>
          <w:rFonts w:asciiTheme="majorBidi" w:hAnsiTheme="majorBidi" w:cstheme="majorBidi"/>
          <w:sz w:val="24"/>
          <w:szCs w:val="24"/>
        </w:rPr>
      </w:pPr>
    </w:p>
    <w:p w14:paraId="20306E04" w14:textId="77777777" w:rsidR="00AB12B4" w:rsidRPr="00C759B8" w:rsidRDefault="00AB12B4" w:rsidP="00AB12B4">
      <w:pPr>
        <w:rPr>
          <w:rFonts w:asciiTheme="majorBidi" w:hAnsiTheme="majorBidi" w:cstheme="majorBidi"/>
          <w:sz w:val="24"/>
          <w:szCs w:val="24"/>
        </w:rPr>
      </w:pPr>
    </w:p>
    <w:p w14:paraId="7CF94792" w14:textId="53ECBF2F" w:rsidR="00AB12B4" w:rsidRPr="00C759B8" w:rsidRDefault="00AB12B4" w:rsidP="00D213AB">
      <w:pPr>
        <w:pStyle w:val="ListParagraph"/>
        <w:widowControl w:val="0"/>
        <w:numPr>
          <w:ilvl w:val="0"/>
          <w:numId w:val="46"/>
        </w:numPr>
        <w:ind w:left="0" w:firstLine="0"/>
        <w:jc w:val="both"/>
        <w:rPr>
          <w:rFonts w:asciiTheme="majorBidi" w:hAnsiTheme="majorBidi" w:cstheme="majorBidi"/>
          <w:sz w:val="24"/>
          <w:szCs w:val="24"/>
        </w:rPr>
      </w:pPr>
      <w:r w:rsidRPr="00C759B8">
        <w:rPr>
          <w:rFonts w:asciiTheme="majorBidi" w:hAnsiTheme="majorBidi" w:cstheme="majorBidi"/>
          <w:b/>
          <w:bCs/>
          <w:sz w:val="24"/>
          <w:szCs w:val="24"/>
        </w:rPr>
        <w:t xml:space="preserve">The retroactive payment for Finland is applicable to all eligible staff in receipt of post adjustment but subject to the date they joined the duty station, as indicated in Table </w:t>
      </w:r>
      <w:r w:rsidR="00AD6478">
        <w:rPr>
          <w:rFonts w:asciiTheme="majorBidi" w:hAnsiTheme="majorBidi" w:cstheme="majorBidi"/>
          <w:b/>
          <w:bCs/>
          <w:sz w:val="24"/>
          <w:szCs w:val="24"/>
        </w:rPr>
        <w:t>2</w:t>
      </w:r>
      <w:r w:rsidRPr="00C759B8">
        <w:rPr>
          <w:rFonts w:asciiTheme="majorBidi" w:hAnsiTheme="majorBidi" w:cstheme="majorBidi"/>
          <w:sz w:val="24"/>
          <w:szCs w:val="24"/>
        </w:rPr>
        <w:t xml:space="preserve">. </w:t>
      </w:r>
    </w:p>
    <w:p w14:paraId="023BAE1E" w14:textId="77777777" w:rsidR="00AB12B4" w:rsidRPr="00C759B8" w:rsidRDefault="00AB12B4" w:rsidP="00AB12B4">
      <w:pPr>
        <w:pStyle w:val="ListParagraph"/>
        <w:ind w:left="0"/>
        <w:jc w:val="both"/>
        <w:rPr>
          <w:rFonts w:asciiTheme="majorBidi" w:hAnsiTheme="majorBidi" w:cstheme="majorBidi"/>
          <w:sz w:val="24"/>
          <w:szCs w:val="24"/>
        </w:rPr>
      </w:pPr>
    </w:p>
    <w:p w14:paraId="469374F6" w14:textId="77777777" w:rsidR="00AB12B4" w:rsidRPr="00C759B8" w:rsidRDefault="00AB12B4" w:rsidP="00D213AB">
      <w:pPr>
        <w:pStyle w:val="ListParagraph"/>
        <w:widowControl w:val="0"/>
        <w:numPr>
          <w:ilvl w:val="0"/>
          <w:numId w:val="46"/>
        </w:numPr>
        <w:ind w:left="0" w:firstLine="0"/>
        <w:jc w:val="both"/>
        <w:rPr>
          <w:rFonts w:asciiTheme="majorBidi" w:hAnsiTheme="majorBidi" w:cstheme="majorBidi"/>
          <w:sz w:val="24"/>
          <w:szCs w:val="24"/>
        </w:rPr>
      </w:pPr>
      <w:r w:rsidRPr="00C759B8">
        <w:rPr>
          <w:rFonts w:asciiTheme="majorBidi" w:hAnsiTheme="majorBidi" w:cstheme="majorBidi"/>
          <w:sz w:val="24"/>
          <w:szCs w:val="24"/>
        </w:rPr>
        <w:t>To ease the burden on payroll systems, the retroactive pay can be implemented as a one-time payment. For instance, consider a staff member who was onboarded before 1 June 2023 and is still on post. In this case, a cumulative amount of 34.5 multiplier points (encompassing all the PAMs payable from June to September) can be processed at once. Similarly, for a staff member who was onboarded, say, 29 July 2023, and is still on post, the retroactive payment should amount to 20.8 cumulative multiplier points.</w:t>
      </w:r>
    </w:p>
    <w:p w14:paraId="21FAE6D3" w14:textId="77777777" w:rsidR="00AB12B4" w:rsidRPr="00C759B8" w:rsidRDefault="00AB12B4" w:rsidP="00AB12B4">
      <w:pPr>
        <w:pStyle w:val="ListParagraph"/>
        <w:rPr>
          <w:rFonts w:asciiTheme="majorBidi" w:hAnsiTheme="majorBidi" w:cstheme="majorBidi"/>
          <w:sz w:val="24"/>
          <w:szCs w:val="24"/>
        </w:rPr>
      </w:pPr>
    </w:p>
    <w:p w14:paraId="3175F4E2" w14:textId="77777777" w:rsidR="00AB12B4" w:rsidRPr="00C759B8" w:rsidRDefault="00AB12B4" w:rsidP="00D213AB">
      <w:pPr>
        <w:pStyle w:val="ListParagraph"/>
        <w:widowControl w:val="0"/>
        <w:numPr>
          <w:ilvl w:val="0"/>
          <w:numId w:val="46"/>
        </w:numPr>
        <w:ind w:left="0" w:firstLine="0"/>
        <w:jc w:val="both"/>
        <w:rPr>
          <w:rFonts w:asciiTheme="majorBidi" w:hAnsiTheme="majorBidi" w:cstheme="majorBidi"/>
          <w:sz w:val="24"/>
          <w:szCs w:val="24"/>
        </w:rPr>
      </w:pPr>
      <w:r w:rsidRPr="00C759B8">
        <w:rPr>
          <w:rFonts w:asciiTheme="majorBidi" w:hAnsiTheme="majorBidi" w:cstheme="majorBidi"/>
          <w:sz w:val="24"/>
          <w:szCs w:val="24"/>
        </w:rPr>
        <w:t>The revised PAM led to a revision of the rental subsidy thresholds as follows:</w:t>
      </w:r>
    </w:p>
    <w:p w14:paraId="15405FD7" w14:textId="77777777" w:rsidR="00AB12B4" w:rsidRPr="00C759B8" w:rsidRDefault="00AB12B4" w:rsidP="00AB12B4">
      <w:pPr>
        <w:rPr>
          <w:rFonts w:asciiTheme="majorBidi" w:hAnsiTheme="majorBidi" w:cstheme="majorBidi"/>
          <w:sz w:val="24"/>
          <w:szCs w:val="24"/>
        </w:rPr>
      </w:pPr>
    </w:p>
    <w:p w14:paraId="61A9777F" w14:textId="5D559073" w:rsidR="00AB12B4" w:rsidRPr="00C759B8" w:rsidRDefault="00AB12B4" w:rsidP="00AB12B4">
      <w:pPr>
        <w:jc w:val="center"/>
        <w:rPr>
          <w:rFonts w:asciiTheme="majorBidi" w:hAnsiTheme="majorBidi" w:cstheme="majorBidi"/>
          <w:b/>
          <w:bCs/>
          <w:sz w:val="24"/>
          <w:szCs w:val="24"/>
          <w:u w:val="single"/>
        </w:rPr>
      </w:pPr>
      <w:r w:rsidRPr="00B117D9">
        <w:rPr>
          <w:rFonts w:asciiTheme="majorBidi" w:hAnsiTheme="majorBidi" w:cstheme="majorBidi"/>
          <w:b/>
          <w:bCs/>
          <w:sz w:val="24"/>
          <w:szCs w:val="24"/>
        </w:rPr>
        <w:t xml:space="preserve">Table </w:t>
      </w:r>
      <w:r w:rsidR="00AD6478">
        <w:rPr>
          <w:rFonts w:asciiTheme="majorBidi" w:hAnsiTheme="majorBidi" w:cstheme="majorBidi"/>
          <w:b/>
          <w:bCs/>
          <w:sz w:val="24"/>
          <w:szCs w:val="24"/>
        </w:rPr>
        <w:t>3</w:t>
      </w:r>
      <w:r w:rsidRPr="00B117D9">
        <w:rPr>
          <w:rFonts w:asciiTheme="majorBidi" w:hAnsiTheme="majorBidi" w:cstheme="majorBidi"/>
          <w:b/>
          <w:bCs/>
          <w:sz w:val="24"/>
          <w:szCs w:val="24"/>
        </w:rPr>
        <w:t xml:space="preserve">: </w:t>
      </w:r>
      <w:r w:rsidRPr="00AB12B4">
        <w:rPr>
          <w:rFonts w:asciiTheme="majorBidi" w:hAnsiTheme="majorBidi" w:cstheme="majorBidi"/>
          <w:b/>
          <w:bCs/>
          <w:sz w:val="24"/>
          <w:szCs w:val="24"/>
          <w:u w:val="single"/>
        </w:rPr>
        <w:t xml:space="preserve">Revised rental subsidy thresholds for </w:t>
      </w:r>
      <w:proofErr w:type="gramStart"/>
      <w:r w:rsidRPr="00AB12B4">
        <w:rPr>
          <w:rFonts w:asciiTheme="majorBidi" w:hAnsiTheme="majorBidi" w:cstheme="majorBidi"/>
          <w:b/>
          <w:bCs/>
          <w:sz w:val="24"/>
          <w:szCs w:val="24"/>
          <w:u w:val="single"/>
        </w:rPr>
        <w:t>Finland</w:t>
      </w:r>
      <w:proofErr w:type="gramEnd"/>
    </w:p>
    <w:p w14:paraId="3D5A2C69" w14:textId="77777777" w:rsidR="00AB12B4" w:rsidRPr="00C759B8" w:rsidRDefault="00AB12B4" w:rsidP="00AB12B4">
      <w:pPr>
        <w:rPr>
          <w:rFonts w:asciiTheme="majorBidi" w:hAnsiTheme="majorBidi" w:cstheme="majorBidi"/>
          <w:sz w:val="24"/>
          <w:szCs w:val="24"/>
        </w:rPr>
      </w:pPr>
    </w:p>
    <w:tbl>
      <w:tblPr>
        <w:tblStyle w:val="TableGrid"/>
        <w:tblW w:w="9332" w:type="dxa"/>
        <w:jc w:val="center"/>
        <w:tblLook w:val="04A0" w:firstRow="1" w:lastRow="0" w:firstColumn="1" w:lastColumn="0" w:noHBand="0" w:noVBand="1"/>
      </w:tblPr>
      <w:tblGrid>
        <w:gridCol w:w="2379"/>
        <w:gridCol w:w="2331"/>
        <w:gridCol w:w="2311"/>
        <w:gridCol w:w="2311"/>
      </w:tblGrid>
      <w:tr w:rsidR="00AB12B4" w:rsidRPr="00C759B8" w14:paraId="3109A641" w14:textId="77777777" w:rsidTr="00C46A3A">
        <w:trPr>
          <w:trHeight w:val="485"/>
          <w:jc w:val="center"/>
        </w:trPr>
        <w:tc>
          <w:tcPr>
            <w:tcW w:w="4710" w:type="dxa"/>
            <w:gridSpan w:val="2"/>
            <w:tcBorders>
              <w:top w:val="double" w:sz="6" w:space="0" w:color="000000"/>
              <w:right w:val="double" w:sz="6" w:space="0" w:color="000000"/>
            </w:tcBorders>
            <w:vAlign w:val="center"/>
          </w:tcPr>
          <w:p w14:paraId="476699DA" w14:textId="77777777" w:rsidR="00AB12B4" w:rsidRPr="00C759B8" w:rsidRDefault="00AB12B4" w:rsidP="00C46A3A">
            <w:pPr>
              <w:spacing w:line="264" w:lineRule="exact"/>
              <w:ind w:right="270"/>
              <w:jc w:val="center"/>
              <w:rPr>
                <w:rStyle w:val="Emphasis"/>
                <w:rFonts w:asciiTheme="majorBidi" w:hAnsiTheme="majorBidi" w:cstheme="majorBidi"/>
                <w:b/>
                <w:bCs/>
                <w:i w:val="0"/>
                <w:iCs w:val="0"/>
                <w:sz w:val="24"/>
                <w:szCs w:val="24"/>
              </w:rPr>
            </w:pPr>
            <w:r w:rsidRPr="00C759B8">
              <w:rPr>
                <w:rStyle w:val="Emphasis"/>
                <w:rFonts w:asciiTheme="majorBidi" w:hAnsiTheme="majorBidi" w:cstheme="majorBidi"/>
                <w:b/>
                <w:bCs/>
                <w:sz w:val="24"/>
                <w:szCs w:val="24"/>
              </w:rPr>
              <w:t>Published thresholds</w:t>
            </w:r>
          </w:p>
        </w:tc>
        <w:tc>
          <w:tcPr>
            <w:tcW w:w="4622" w:type="dxa"/>
            <w:gridSpan w:val="2"/>
            <w:tcBorders>
              <w:top w:val="double" w:sz="6" w:space="0" w:color="000000"/>
              <w:right w:val="double" w:sz="6" w:space="0" w:color="000000"/>
            </w:tcBorders>
            <w:vAlign w:val="center"/>
          </w:tcPr>
          <w:p w14:paraId="462914A4" w14:textId="77777777" w:rsidR="00AB12B4" w:rsidRPr="00C759B8" w:rsidRDefault="00AB12B4" w:rsidP="00C46A3A">
            <w:pPr>
              <w:spacing w:line="264" w:lineRule="exact"/>
              <w:ind w:right="270"/>
              <w:jc w:val="center"/>
              <w:rPr>
                <w:rStyle w:val="Emphasis"/>
                <w:rFonts w:asciiTheme="majorBidi" w:hAnsiTheme="majorBidi" w:cstheme="majorBidi"/>
                <w:b/>
                <w:bCs/>
                <w:i w:val="0"/>
                <w:iCs w:val="0"/>
                <w:sz w:val="24"/>
                <w:szCs w:val="24"/>
              </w:rPr>
            </w:pPr>
            <w:r w:rsidRPr="00C759B8">
              <w:rPr>
                <w:rStyle w:val="Emphasis"/>
                <w:rFonts w:asciiTheme="majorBidi" w:hAnsiTheme="majorBidi" w:cstheme="majorBidi"/>
                <w:b/>
                <w:bCs/>
                <w:sz w:val="24"/>
                <w:szCs w:val="24"/>
              </w:rPr>
              <w:t>New thresholds</w:t>
            </w:r>
          </w:p>
        </w:tc>
      </w:tr>
      <w:tr w:rsidR="00AB12B4" w:rsidRPr="00C759B8" w14:paraId="7FD4D800" w14:textId="77777777" w:rsidTr="00C46A3A">
        <w:trPr>
          <w:trHeight w:val="917"/>
          <w:jc w:val="center"/>
        </w:trPr>
        <w:tc>
          <w:tcPr>
            <w:tcW w:w="2379" w:type="dxa"/>
            <w:tcBorders>
              <w:bottom w:val="double" w:sz="6" w:space="0" w:color="000000"/>
            </w:tcBorders>
            <w:vAlign w:val="center"/>
          </w:tcPr>
          <w:p w14:paraId="5A3BDAD0" w14:textId="77777777" w:rsidR="00AB12B4" w:rsidRPr="00C759B8" w:rsidRDefault="00AB12B4" w:rsidP="00C46A3A">
            <w:pPr>
              <w:spacing w:line="264" w:lineRule="exact"/>
              <w:ind w:left="275" w:right="270"/>
              <w:jc w:val="center"/>
              <w:rPr>
                <w:rStyle w:val="Emphasis"/>
                <w:rFonts w:asciiTheme="majorBidi" w:hAnsiTheme="majorBidi" w:cstheme="majorBidi"/>
                <w:i w:val="0"/>
                <w:sz w:val="24"/>
                <w:szCs w:val="24"/>
              </w:rPr>
            </w:pPr>
            <w:r w:rsidRPr="00C759B8">
              <w:rPr>
                <w:rFonts w:asciiTheme="majorBidi" w:hAnsiTheme="majorBidi" w:cstheme="majorBidi"/>
                <w:b/>
                <w:bCs/>
                <w:iCs/>
                <w:sz w:val="24"/>
                <w:szCs w:val="24"/>
                <w:u w:val="single"/>
              </w:rPr>
              <w:t>With</w:t>
            </w:r>
            <w:r w:rsidRPr="00C759B8">
              <w:rPr>
                <w:rFonts w:asciiTheme="majorBidi" w:hAnsiTheme="majorBidi" w:cstheme="majorBidi"/>
                <w:b/>
                <w:bCs/>
                <w:iCs/>
                <w:sz w:val="24"/>
                <w:szCs w:val="24"/>
              </w:rPr>
              <w:t xml:space="preserve"> Spouse/Single Parent Allowance</w:t>
            </w:r>
          </w:p>
        </w:tc>
        <w:tc>
          <w:tcPr>
            <w:tcW w:w="2331" w:type="dxa"/>
            <w:tcBorders>
              <w:bottom w:val="double" w:sz="6" w:space="0" w:color="000000"/>
              <w:right w:val="double" w:sz="6" w:space="0" w:color="000000"/>
            </w:tcBorders>
            <w:vAlign w:val="center"/>
          </w:tcPr>
          <w:p w14:paraId="4546372D" w14:textId="77777777" w:rsidR="00AB12B4" w:rsidRPr="00C759B8" w:rsidRDefault="00AB12B4" w:rsidP="00C46A3A">
            <w:pPr>
              <w:spacing w:line="264" w:lineRule="exact"/>
              <w:ind w:left="213" w:right="270"/>
              <w:jc w:val="center"/>
              <w:rPr>
                <w:rStyle w:val="Emphasis"/>
                <w:rFonts w:asciiTheme="majorBidi" w:hAnsiTheme="majorBidi" w:cstheme="majorBidi"/>
                <w:i w:val="0"/>
                <w:sz w:val="24"/>
                <w:szCs w:val="24"/>
              </w:rPr>
            </w:pPr>
            <w:r w:rsidRPr="00C759B8">
              <w:rPr>
                <w:rFonts w:asciiTheme="majorBidi" w:hAnsiTheme="majorBidi" w:cstheme="majorBidi"/>
                <w:b/>
                <w:bCs/>
                <w:iCs/>
                <w:sz w:val="24"/>
                <w:szCs w:val="24"/>
                <w:u w:val="single"/>
              </w:rPr>
              <w:t>Without</w:t>
            </w:r>
            <w:r w:rsidRPr="00C759B8">
              <w:rPr>
                <w:rFonts w:asciiTheme="majorBidi" w:hAnsiTheme="majorBidi" w:cstheme="majorBidi"/>
                <w:b/>
                <w:bCs/>
                <w:iCs/>
                <w:sz w:val="24"/>
                <w:szCs w:val="24"/>
              </w:rPr>
              <w:t xml:space="preserve"> Spouse/Single Parent Allowance</w:t>
            </w:r>
          </w:p>
        </w:tc>
        <w:tc>
          <w:tcPr>
            <w:tcW w:w="2311" w:type="dxa"/>
            <w:tcBorders>
              <w:bottom w:val="double" w:sz="6" w:space="0" w:color="000000"/>
              <w:right w:val="double" w:sz="6" w:space="0" w:color="000000"/>
            </w:tcBorders>
            <w:vAlign w:val="center"/>
          </w:tcPr>
          <w:p w14:paraId="31BF9C7B" w14:textId="77777777" w:rsidR="00AB12B4" w:rsidRPr="00C759B8" w:rsidRDefault="00AB12B4" w:rsidP="00C46A3A">
            <w:pPr>
              <w:spacing w:line="264" w:lineRule="exact"/>
              <w:ind w:left="213" w:right="270"/>
              <w:jc w:val="center"/>
              <w:rPr>
                <w:rFonts w:asciiTheme="majorBidi" w:hAnsiTheme="majorBidi" w:cstheme="majorBidi"/>
                <w:b/>
                <w:bCs/>
                <w:iCs/>
                <w:sz w:val="24"/>
                <w:szCs w:val="24"/>
                <w:u w:val="single"/>
              </w:rPr>
            </w:pPr>
            <w:r w:rsidRPr="00C759B8">
              <w:rPr>
                <w:rFonts w:asciiTheme="majorBidi" w:hAnsiTheme="majorBidi" w:cstheme="majorBidi"/>
                <w:b/>
                <w:bCs/>
                <w:iCs/>
                <w:sz w:val="24"/>
                <w:szCs w:val="24"/>
                <w:u w:val="single"/>
              </w:rPr>
              <w:t>With</w:t>
            </w:r>
            <w:r w:rsidRPr="00C759B8">
              <w:rPr>
                <w:rFonts w:asciiTheme="majorBidi" w:hAnsiTheme="majorBidi" w:cstheme="majorBidi"/>
                <w:b/>
                <w:bCs/>
                <w:iCs/>
                <w:sz w:val="24"/>
                <w:szCs w:val="24"/>
              </w:rPr>
              <w:t xml:space="preserve"> Spouse/Single Parent Allowance</w:t>
            </w:r>
          </w:p>
        </w:tc>
        <w:tc>
          <w:tcPr>
            <w:tcW w:w="2311" w:type="dxa"/>
            <w:tcBorders>
              <w:bottom w:val="double" w:sz="6" w:space="0" w:color="000000"/>
              <w:right w:val="double" w:sz="6" w:space="0" w:color="000000"/>
            </w:tcBorders>
            <w:vAlign w:val="center"/>
          </w:tcPr>
          <w:p w14:paraId="1EE2DA13" w14:textId="77777777" w:rsidR="00AB12B4" w:rsidRPr="00C759B8" w:rsidRDefault="00AB12B4" w:rsidP="00C46A3A">
            <w:pPr>
              <w:spacing w:line="264" w:lineRule="exact"/>
              <w:ind w:left="213" w:right="270"/>
              <w:jc w:val="center"/>
              <w:rPr>
                <w:rFonts w:asciiTheme="majorBidi" w:hAnsiTheme="majorBidi" w:cstheme="majorBidi"/>
                <w:b/>
                <w:bCs/>
                <w:iCs/>
                <w:sz w:val="24"/>
                <w:szCs w:val="24"/>
                <w:u w:val="single"/>
              </w:rPr>
            </w:pPr>
            <w:r w:rsidRPr="00C759B8">
              <w:rPr>
                <w:rFonts w:asciiTheme="majorBidi" w:hAnsiTheme="majorBidi" w:cstheme="majorBidi"/>
                <w:b/>
                <w:bCs/>
                <w:iCs/>
                <w:sz w:val="24"/>
                <w:szCs w:val="24"/>
                <w:u w:val="single"/>
              </w:rPr>
              <w:t>Without</w:t>
            </w:r>
            <w:r w:rsidRPr="00C759B8">
              <w:rPr>
                <w:rFonts w:asciiTheme="majorBidi" w:hAnsiTheme="majorBidi" w:cstheme="majorBidi"/>
                <w:b/>
                <w:bCs/>
                <w:iCs/>
                <w:sz w:val="24"/>
                <w:szCs w:val="24"/>
              </w:rPr>
              <w:t xml:space="preserve"> Spouse/Single Parent Allowance</w:t>
            </w:r>
          </w:p>
        </w:tc>
      </w:tr>
      <w:tr w:rsidR="00AB12B4" w:rsidRPr="00C759B8" w14:paraId="30AAD2CF" w14:textId="77777777" w:rsidTr="00C46A3A">
        <w:trPr>
          <w:trHeight w:val="621"/>
          <w:jc w:val="center"/>
        </w:trPr>
        <w:tc>
          <w:tcPr>
            <w:tcW w:w="2379" w:type="dxa"/>
            <w:tcBorders>
              <w:top w:val="double" w:sz="6" w:space="0" w:color="000000"/>
              <w:left w:val="single" w:sz="4" w:space="0" w:color="000000"/>
              <w:bottom w:val="single" w:sz="4" w:space="0" w:color="000000"/>
              <w:right w:val="single" w:sz="4" w:space="0" w:color="000000"/>
            </w:tcBorders>
            <w:vAlign w:val="center"/>
          </w:tcPr>
          <w:p w14:paraId="236F74AF" w14:textId="77777777" w:rsidR="00AB12B4" w:rsidRPr="00C759B8" w:rsidRDefault="00AB12B4" w:rsidP="00C46A3A">
            <w:pPr>
              <w:tabs>
                <w:tab w:val="left" w:pos="720"/>
                <w:tab w:val="center" w:pos="4680"/>
                <w:tab w:val="left" w:pos="5068"/>
                <w:tab w:val="left" w:pos="5760"/>
                <w:tab w:val="left" w:pos="6451"/>
                <w:tab w:val="left" w:pos="7257"/>
                <w:tab w:val="left" w:pos="7948"/>
                <w:tab w:val="left" w:pos="8640"/>
                <w:tab w:val="left" w:pos="9331"/>
              </w:tabs>
              <w:jc w:val="center"/>
              <w:outlineLvl w:val="0"/>
              <w:rPr>
                <w:rFonts w:asciiTheme="majorBidi" w:hAnsiTheme="majorBidi" w:cstheme="majorBidi"/>
                <w:iCs/>
                <w:color w:val="000000"/>
                <w:sz w:val="24"/>
                <w:szCs w:val="24"/>
              </w:rPr>
            </w:pPr>
            <w:r w:rsidRPr="00C759B8">
              <w:rPr>
                <w:rFonts w:asciiTheme="majorBidi" w:hAnsiTheme="majorBidi" w:cstheme="majorBidi"/>
                <w:iCs/>
                <w:color w:val="000000"/>
                <w:sz w:val="24"/>
                <w:szCs w:val="24"/>
              </w:rPr>
              <w:t>20</w:t>
            </w:r>
          </w:p>
        </w:tc>
        <w:tc>
          <w:tcPr>
            <w:tcW w:w="2331" w:type="dxa"/>
            <w:tcBorders>
              <w:top w:val="double" w:sz="6" w:space="0" w:color="000000"/>
              <w:left w:val="single" w:sz="4" w:space="0" w:color="000000"/>
              <w:bottom w:val="single" w:sz="4" w:space="0" w:color="000000"/>
              <w:right w:val="double" w:sz="6" w:space="0" w:color="000000"/>
            </w:tcBorders>
            <w:vAlign w:val="center"/>
          </w:tcPr>
          <w:p w14:paraId="05DC1AA5" w14:textId="77777777" w:rsidR="00AB12B4" w:rsidRPr="00C759B8" w:rsidRDefault="00AB12B4" w:rsidP="00C46A3A">
            <w:pPr>
              <w:tabs>
                <w:tab w:val="left" w:pos="720"/>
                <w:tab w:val="center" w:pos="4680"/>
                <w:tab w:val="left" w:pos="5068"/>
                <w:tab w:val="left" w:pos="5760"/>
                <w:tab w:val="left" w:pos="6451"/>
                <w:tab w:val="left" w:pos="7257"/>
                <w:tab w:val="left" w:pos="7948"/>
                <w:tab w:val="left" w:pos="8640"/>
                <w:tab w:val="left" w:pos="9331"/>
              </w:tabs>
              <w:jc w:val="center"/>
              <w:outlineLvl w:val="0"/>
              <w:rPr>
                <w:rFonts w:asciiTheme="majorBidi" w:hAnsiTheme="majorBidi" w:cstheme="majorBidi"/>
                <w:iCs/>
                <w:color w:val="000000"/>
                <w:sz w:val="24"/>
                <w:szCs w:val="24"/>
              </w:rPr>
            </w:pPr>
            <w:r w:rsidRPr="00C759B8">
              <w:rPr>
                <w:rFonts w:asciiTheme="majorBidi" w:hAnsiTheme="majorBidi" w:cstheme="majorBidi"/>
                <w:iCs/>
                <w:color w:val="000000"/>
                <w:sz w:val="24"/>
                <w:szCs w:val="24"/>
              </w:rPr>
              <w:t>21</w:t>
            </w:r>
          </w:p>
        </w:tc>
        <w:tc>
          <w:tcPr>
            <w:tcW w:w="2311" w:type="dxa"/>
            <w:tcBorders>
              <w:top w:val="double" w:sz="6" w:space="0" w:color="000000"/>
              <w:left w:val="single" w:sz="4" w:space="0" w:color="000000"/>
              <w:bottom w:val="single" w:sz="4" w:space="0" w:color="000000"/>
              <w:right w:val="double" w:sz="6" w:space="0" w:color="000000"/>
            </w:tcBorders>
            <w:vAlign w:val="center"/>
          </w:tcPr>
          <w:p w14:paraId="67F6E0D7" w14:textId="77777777" w:rsidR="00AB12B4" w:rsidRPr="00C759B8" w:rsidRDefault="00AB12B4" w:rsidP="00C46A3A">
            <w:pPr>
              <w:tabs>
                <w:tab w:val="left" w:pos="720"/>
                <w:tab w:val="center" w:pos="4680"/>
                <w:tab w:val="left" w:pos="5068"/>
                <w:tab w:val="left" w:pos="5760"/>
                <w:tab w:val="left" w:pos="6451"/>
                <w:tab w:val="left" w:pos="7257"/>
                <w:tab w:val="left" w:pos="7948"/>
                <w:tab w:val="left" w:pos="8640"/>
                <w:tab w:val="left" w:pos="9331"/>
              </w:tabs>
              <w:jc w:val="center"/>
              <w:outlineLvl w:val="0"/>
              <w:rPr>
                <w:rFonts w:asciiTheme="majorBidi" w:hAnsiTheme="majorBidi" w:cstheme="majorBidi"/>
                <w:iCs/>
                <w:color w:val="000000"/>
                <w:sz w:val="24"/>
                <w:szCs w:val="24"/>
              </w:rPr>
            </w:pPr>
            <w:r w:rsidRPr="00C759B8">
              <w:rPr>
                <w:rFonts w:asciiTheme="majorBidi" w:hAnsiTheme="majorBidi" w:cstheme="majorBidi"/>
                <w:iCs/>
                <w:color w:val="000000"/>
                <w:sz w:val="24"/>
                <w:szCs w:val="24"/>
              </w:rPr>
              <w:t>24</w:t>
            </w:r>
          </w:p>
        </w:tc>
        <w:tc>
          <w:tcPr>
            <w:tcW w:w="2311" w:type="dxa"/>
            <w:tcBorders>
              <w:top w:val="double" w:sz="6" w:space="0" w:color="000000"/>
              <w:left w:val="single" w:sz="4" w:space="0" w:color="000000"/>
              <w:bottom w:val="single" w:sz="4" w:space="0" w:color="000000"/>
              <w:right w:val="double" w:sz="6" w:space="0" w:color="000000"/>
            </w:tcBorders>
            <w:vAlign w:val="center"/>
          </w:tcPr>
          <w:p w14:paraId="051C7B17" w14:textId="77777777" w:rsidR="00AB12B4" w:rsidRPr="00C759B8" w:rsidRDefault="00AB12B4" w:rsidP="00C46A3A">
            <w:pPr>
              <w:tabs>
                <w:tab w:val="left" w:pos="720"/>
                <w:tab w:val="center" w:pos="4680"/>
                <w:tab w:val="left" w:pos="5068"/>
                <w:tab w:val="left" w:pos="5760"/>
                <w:tab w:val="left" w:pos="6451"/>
                <w:tab w:val="left" w:pos="7257"/>
                <w:tab w:val="left" w:pos="7948"/>
                <w:tab w:val="left" w:pos="8640"/>
                <w:tab w:val="left" w:pos="9331"/>
              </w:tabs>
              <w:jc w:val="center"/>
              <w:outlineLvl w:val="0"/>
              <w:rPr>
                <w:rFonts w:asciiTheme="majorBidi" w:hAnsiTheme="majorBidi" w:cstheme="majorBidi"/>
                <w:iCs/>
                <w:color w:val="000000"/>
                <w:sz w:val="24"/>
                <w:szCs w:val="24"/>
              </w:rPr>
            </w:pPr>
            <w:r w:rsidRPr="00C759B8">
              <w:rPr>
                <w:rFonts w:asciiTheme="majorBidi" w:hAnsiTheme="majorBidi" w:cstheme="majorBidi"/>
                <w:iCs/>
                <w:color w:val="000000"/>
                <w:sz w:val="24"/>
                <w:szCs w:val="24"/>
              </w:rPr>
              <w:t>25</w:t>
            </w:r>
          </w:p>
        </w:tc>
      </w:tr>
    </w:tbl>
    <w:p w14:paraId="2466248B" w14:textId="77777777" w:rsidR="00AB12B4" w:rsidRPr="00C759B8" w:rsidRDefault="00AB12B4" w:rsidP="00AB12B4">
      <w:pPr>
        <w:rPr>
          <w:rFonts w:asciiTheme="majorBidi" w:hAnsiTheme="majorBidi" w:cstheme="majorBidi"/>
          <w:sz w:val="24"/>
          <w:szCs w:val="24"/>
        </w:rPr>
      </w:pPr>
    </w:p>
    <w:p w14:paraId="7D94BE10" w14:textId="77777777" w:rsidR="00AB12B4" w:rsidRPr="00C759B8" w:rsidRDefault="00AB12B4" w:rsidP="00AB12B4">
      <w:pPr>
        <w:rPr>
          <w:rFonts w:asciiTheme="majorBidi" w:hAnsiTheme="majorBidi" w:cstheme="majorBidi"/>
          <w:sz w:val="24"/>
          <w:szCs w:val="24"/>
        </w:rPr>
      </w:pPr>
    </w:p>
    <w:p w14:paraId="4E4C5649" w14:textId="77777777" w:rsidR="00AB12B4" w:rsidRPr="00C759B8" w:rsidRDefault="00AB12B4" w:rsidP="00D213AB">
      <w:pPr>
        <w:pStyle w:val="ListParagraph"/>
        <w:widowControl w:val="0"/>
        <w:numPr>
          <w:ilvl w:val="0"/>
          <w:numId w:val="46"/>
        </w:numPr>
        <w:ind w:left="0" w:firstLine="0"/>
        <w:jc w:val="both"/>
        <w:rPr>
          <w:rFonts w:asciiTheme="majorBidi" w:hAnsiTheme="majorBidi" w:cstheme="majorBidi"/>
          <w:sz w:val="24"/>
          <w:szCs w:val="24"/>
        </w:rPr>
      </w:pPr>
      <w:r w:rsidRPr="00C759B8">
        <w:rPr>
          <w:rFonts w:asciiTheme="majorBidi" w:hAnsiTheme="majorBidi" w:cstheme="majorBidi"/>
          <w:sz w:val="24"/>
          <w:szCs w:val="24"/>
        </w:rPr>
        <w:t>The revision of the thresholds from 20/21 to 24/25 means that some staff should have received a lower rental subsidy amount than was processed while some others may have become ineligible. Rental subsidy should therefore be reprocessed from May to September 2023, and this might offset in part some of the retroactive payments for those receiving rental subsidy.</w:t>
      </w:r>
    </w:p>
    <w:p w14:paraId="177EF5D2" w14:textId="77777777" w:rsidR="00AB12B4" w:rsidRPr="00AB12B4" w:rsidRDefault="00AB12B4" w:rsidP="00AB12B4">
      <w:pPr>
        <w:tabs>
          <w:tab w:val="num" w:pos="720"/>
        </w:tabs>
        <w:jc w:val="both"/>
        <w:outlineLvl w:val="0"/>
        <w:rPr>
          <w:sz w:val="24"/>
          <w:szCs w:val="24"/>
        </w:rPr>
      </w:pPr>
    </w:p>
    <w:p w14:paraId="2927D81C" w14:textId="77777777" w:rsidR="003F249C" w:rsidRDefault="003F249C"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A80775D" w14:textId="5855FBAD" w:rsidR="00007566" w:rsidRDefault="008069B9" w:rsidP="00007566">
      <w:pPr>
        <w:pStyle w:val="ListParagraph"/>
        <w:numPr>
          <w:ilvl w:val="0"/>
          <w:numId w:val="4"/>
        </w:numPr>
        <w:tabs>
          <w:tab w:val="left" w:pos="720"/>
        </w:tabs>
        <w:outlineLvl w:val="0"/>
        <w:rPr>
          <w:b/>
          <w:sz w:val="24"/>
          <w:szCs w:val="24"/>
          <w:u w:val="single"/>
          <w:lang w:val="en-US"/>
        </w:rPr>
      </w:pPr>
      <w:r w:rsidRPr="00BB4179">
        <w:rPr>
          <w:rFonts w:asciiTheme="majorBidi" w:hAnsiTheme="majorBidi" w:cstheme="majorBidi"/>
          <w:b/>
          <w:bCs/>
          <w:sz w:val="24"/>
          <w:szCs w:val="24"/>
          <w:u w:val="single"/>
          <w:lang w:eastAsia="zh-CN"/>
        </w:rPr>
        <w:lastRenderedPageBreak/>
        <w:t>Implementation of the modified 0</w:t>
      </w:r>
      <w:r w:rsidR="00007566" w:rsidRPr="008069B9">
        <w:rPr>
          <w:b/>
          <w:sz w:val="24"/>
          <w:szCs w:val="24"/>
          <w:u w:val="single"/>
          <w:lang w:val="en-US"/>
        </w:rPr>
        <w:t>.5% Rule</w:t>
      </w:r>
    </w:p>
    <w:p w14:paraId="197A6D25" w14:textId="77777777" w:rsidR="003F4BFB" w:rsidRPr="008069B9" w:rsidRDefault="003F4BFB" w:rsidP="003F4BFB">
      <w:pPr>
        <w:pStyle w:val="ListParagraph"/>
        <w:tabs>
          <w:tab w:val="left" w:pos="720"/>
        </w:tabs>
        <w:ind w:left="360"/>
        <w:outlineLvl w:val="0"/>
        <w:rPr>
          <w:b/>
          <w:sz w:val="24"/>
          <w:szCs w:val="24"/>
          <w:u w:val="single"/>
          <w:lang w:val="en-US"/>
        </w:rPr>
      </w:pPr>
    </w:p>
    <w:p w14:paraId="20921FF3" w14:textId="77777777" w:rsidR="00600EC5" w:rsidRDefault="00600EC5" w:rsidP="001A7BF5">
      <w:pPr>
        <w:pStyle w:val="ListParagraph"/>
        <w:numPr>
          <w:ilvl w:val="0"/>
          <w:numId w:val="47"/>
        </w:numPr>
        <w:autoSpaceDE w:val="0"/>
        <w:autoSpaceDN w:val="0"/>
        <w:adjustRightInd w:val="0"/>
        <w:ind w:left="0" w:firstLine="0"/>
        <w:jc w:val="both"/>
        <w:rPr>
          <w:rFonts w:asciiTheme="majorBidi" w:hAnsiTheme="majorBidi" w:cstheme="majorBidi"/>
          <w:sz w:val="24"/>
          <w:szCs w:val="24"/>
          <w:lang w:eastAsia="zh-CN"/>
        </w:rPr>
      </w:pPr>
      <w:r w:rsidRPr="008069B9">
        <w:rPr>
          <w:rFonts w:asciiTheme="majorBidi" w:hAnsiTheme="majorBidi" w:cstheme="majorBidi"/>
          <w:sz w:val="24"/>
          <w:szCs w:val="24"/>
          <w:lang w:eastAsia="zh-CN"/>
        </w:rPr>
        <w:t>The Commission at its 96</w:t>
      </w:r>
      <w:r w:rsidRPr="008069B9">
        <w:rPr>
          <w:rFonts w:asciiTheme="majorBidi" w:hAnsiTheme="majorBidi" w:cstheme="majorBidi"/>
          <w:sz w:val="24"/>
          <w:szCs w:val="24"/>
          <w:vertAlign w:val="superscript"/>
          <w:lang w:eastAsia="zh-CN"/>
        </w:rPr>
        <w:t>th</w:t>
      </w:r>
      <w:r w:rsidRPr="008069B9">
        <w:rPr>
          <w:rFonts w:asciiTheme="majorBidi" w:hAnsiTheme="majorBidi" w:cstheme="majorBidi"/>
          <w:sz w:val="24"/>
          <w:szCs w:val="24"/>
          <w:lang w:eastAsia="zh-CN"/>
        </w:rPr>
        <w:t xml:space="preserve"> session approved the application of the modified 0.5 per cent rule for group I duty stations that meet two conditions: </w:t>
      </w:r>
    </w:p>
    <w:p w14:paraId="6ED67313" w14:textId="77777777" w:rsidR="00C96BEE" w:rsidRPr="008069B9" w:rsidRDefault="00C96BEE" w:rsidP="001A7BF5">
      <w:pPr>
        <w:pStyle w:val="ListParagraph"/>
        <w:autoSpaceDE w:val="0"/>
        <w:autoSpaceDN w:val="0"/>
        <w:adjustRightInd w:val="0"/>
        <w:ind w:left="0"/>
        <w:jc w:val="both"/>
        <w:rPr>
          <w:rFonts w:asciiTheme="majorBidi" w:hAnsiTheme="majorBidi" w:cstheme="majorBidi"/>
          <w:sz w:val="24"/>
          <w:szCs w:val="24"/>
          <w:lang w:eastAsia="zh-CN"/>
        </w:rPr>
      </w:pPr>
    </w:p>
    <w:p w14:paraId="20E083D2" w14:textId="77777777" w:rsidR="00600EC5" w:rsidRPr="008069B9" w:rsidRDefault="00600EC5" w:rsidP="00600EC5">
      <w:pPr>
        <w:pStyle w:val="ListParagraph"/>
        <w:numPr>
          <w:ilvl w:val="0"/>
          <w:numId w:val="40"/>
        </w:numPr>
        <w:autoSpaceDE w:val="0"/>
        <w:autoSpaceDN w:val="0"/>
        <w:adjustRightInd w:val="0"/>
        <w:jc w:val="both"/>
        <w:rPr>
          <w:rFonts w:asciiTheme="majorBidi" w:hAnsiTheme="majorBidi" w:cstheme="majorBidi"/>
          <w:sz w:val="24"/>
          <w:szCs w:val="24"/>
          <w:lang w:eastAsia="zh-CN"/>
        </w:rPr>
      </w:pPr>
      <w:r w:rsidRPr="008069B9">
        <w:rPr>
          <w:rFonts w:asciiTheme="majorBidi" w:hAnsiTheme="majorBidi" w:cstheme="majorBidi"/>
          <w:sz w:val="24"/>
          <w:szCs w:val="24"/>
          <w:lang w:eastAsia="zh-CN"/>
        </w:rPr>
        <w:t xml:space="preserve">the currency of the duty station is neither any of the currencies of headquarters duty stations (that is, the US dollar, Swiss Franc, Euro, or British Pound), nor pegged, in a fixed or otherwise strict manner, to them; and </w:t>
      </w:r>
    </w:p>
    <w:p w14:paraId="602DE142" w14:textId="77777777" w:rsidR="00600EC5" w:rsidRDefault="00600EC5" w:rsidP="00600EC5">
      <w:pPr>
        <w:pStyle w:val="ListParagraph"/>
        <w:numPr>
          <w:ilvl w:val="0"/>
          <w:numId w:val="40"/>
        </w:numPr>
        <w:autoSpaceDE w:val="0"/>
        <w:autoSpaceDN w:val="0"/>
        <w:adjustRightInd w:val="0"/>
        <w:jc w:val="both"/>
        <w:rPr>
          <w:rFonts w:asciiTheme="majorBidi" w:hAnsiTheme="majorBidi" w:cstheme="majorBidi"/>
          <w:sz w:val="24"/>
          <w:szCs w:val="24"/>
          <w:lang w:eastAsia="zh-CN"/>
        </w:rPr>
      </w:pPr>
      <w:r w:rsidRPr="008069B9">
        <w:rPr>
          <w:rFonts w:asciiTheme="majorBidi" w:hAnsiTheme="majorBidi" w:cstheme="majorBidi"/>
          <w:sz w:val="24"/>
          <w:szCs w:val="24"/>
          <w:lang w:eastAsia="zh-CN"/>
        </w:rPr>
        <w:t xml:space="preserve"> the share of in-area expenditures incurred in non-local currencies by reference to the benchmark net take-home pay (NTP) based on the results of the latest cost-of-living survey is at least 15 per cent. </w:t>
      </w:r>
    </w:p>
    <w:p w14:paraId="5E019401" w14:textId="77777777" w:rsidR="003F4BFB" w:rsidRDefault="003F4BFB" w:rsidP="003F4BFB">
      <w:pPr>
        <w:pStyle w:val="ListParagraph"/>
        <w:autoSpaceDE w:val="0"/>
        <w:autoSpaceDN w:val="0"/>
        <w:adjustRightInd w:val="0"/>
        <w:ind w:left="1080"/>
        <w:jc w:val="both"/>
        <w:rPr>
          <w:rFonts w:asciiTheme="majorBidi" w:hAnsiTheme="majorBidi" w:cstheme="majorBidi"/>
          <w:sz w:val="24"/>
          <w:szCs w:val="24"/>
          <w:lang w:eastAsia="zh-CN"/>
        </w:rPr>
      </w:pPr>
    </w:p>
    <w:p w14:paraId="5B27963D" w14:textId="4CC764C0" w:rsidR="00600EC5" w:rsidRPr="008069B9" w:rsidRDefault="00600EC5" w:rsidP="001A7BF5">
      <w:pPr>
        <w:pStyle w:val="ListParagraph"/>
        <w:numPr>
          <w:ilvl w:val="0"/>
          <w:numId w:val="47"/>
        </w:numPr>
        <w:autoSpaceDE w:val="0"/>
        <w:autoSpaceDN w:val="0"/>
        <w:adjustRightInd w:val="0"/>
        <w:ind w:left="0" w:firstLine="0"/>
        <w:jc w:val="both"/>
        <w:rPr>
          <w:rFonts w:asciiTheme="majorBidi" w:hAnsiTheme="majorBidi" w:cstheme="majorBidi"/>
          <w:sz w:val="24"/>
          <w:szCs w:val="24"/>
          <w:lang w:eastAsia="zh-CN"/>
        </w:rPr>
      </w:pPr>
      <w:r w:rsidRPr="008069B9">
        <w:rPr>
          <w:rFonts w:asciiTheme="majorBidi" w:hAnsiTheme="majorBidi" w:cstheme="majorBidi"/>
          <w:sz w:val="24"/>
          <w:szCs w:val="24"/>
          <w:lang w:eastAsia="zh-CN"/>
        </w:rPr>
        <w:t>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by reference to the benchmark NTP at the time of survey implementation.</w:t>
      </w:r>
    </w:p>
    <w:p w14:paraId="18BB8644" w14:textId="77777777" w:rsidR="00600EC5" w:rsidRPr="008069B9" w:rsidRDefault="00600EC5" w:rsidP="00600EC5">
      <w:pPr>
        <w:autoSpaceDE w:val="0"/>
        <w:autoSpaceDN w:val="0"/>
        <w:adjustRightInd w:val="0"/>
        <w:jc w:val="both"/>
        <w:rPr>
          <w:rFonts w:asciiTheme="majorBidi" w:hAnsiTheme="majorBidi" w:cstheme="majorBidi"/>
          <w:sz w:val="24"/>
          <w:szCs w:val="24"/>
          <w:lang w:eastAsia="zh-CN"/>
        </w:rPr>
      </w:pPr>
    </w:p>
    <w:p w14:paraId="1E2A7E9F" w14:textId="60429745" w:rsidR="00600EC5" w:rsidRDefault="00600EC5" w:rsidP="001A7BF5">
      <w:pPr>
        <w:pStyle w:val="ListParagraph"/>
        <w:numPr>
          <w:ilvl w:val="0"/>
          <w:numId w:val="47"/>
        </w:numPr>
        <w:tabs>
          <w:tab w:val="left" w:pos="720"/>
        </w:tabs>
        <w:ind w:left="0" w:firstLine="0"/>
        <w:outlineLvl w:val="0"/>
        <w:rPr>
          <w:rFonts w:asciiTheme="majorBidi" w:hAnsiTheme="majorBidi" w:cstheme="majorBidi"/>
          <w:sz w:val="24"/>
          <w:szCs w:val="24"/>
          <w:lang w:eastAsia="zh-CN"/>
        </w:rPr>
      </w:pPr>
      <w:r w:rsidRPr="008069B9">
        <w:rPr>
          <w:rFonts w:asciiTheme="majorBidi" w:hAnsiTheme="majorBidi" w:cstheme="majorBidi"/>
          <w:sz w:val="24"/>
          <w:szCs w:val="24"/>
          <w:lang w:eastAsia="zh-CN"/>
        </w:rPr>
        <w:t>The modified 0.5 per cent rule is expected to be implemented starting with the November 2023 post adjustment publication for eligible group I duty stations.</w:t>
      </w:r>
    </w:p>
    <w:p w14:paraId="7C1208BA" w14:textId="77777777" w:rsidR="003F249C" w:rsidRDefault="003F249C"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 xml:space="preserve">Cost-of-living </w:t>
      </w:r>
      <w:proofErr w:type="gramStart"/>
      <w:r w:rsidRPr="006961CD">
        <w:rPr>
          <w:b/>
          <w:sz w:val="24"/>
          <w:u w:val="single"/>
        </w:rPr>
        <w:t>sur</w:t>
      </w:r>
      <w:r w:rsidRPr="00DC5D88">
        <w:rPr>
          <w:b/>
          <w:sz w:val="24"/>
          <w:u w:val="single"/>
        </w:rPr>
        <w:t>veys</w:t>
      </w:r>
      <w:proofErr w:type="gramEnd"/>
    </w:p>
    <w:p w14:paraId="5795D744" w14:textId="77777777" w:rsidR="00802A01" w:rsidRDefault="00802A01" w:rsidP="00A6380B">
      <w:pPr>
        <w:tabs>
          <w:tab w:val="left" w:pos="720"/>
          <w:tab w:val="left" w:pos="6451"/>
          <w:tab w:val="left" w:pos="7257"/>
          <w:tab w:val="left" w:pos="7948"/>
          <w:tab w:val="left" w:pos="8640"/>
          <w:tab w:val="left" w:pos="9331"/>
        </w:tabs>
        <w:outlineLvl w:val="0"/>
        <w:rPr>
          <w:b/>
          <w:sz w:val="24"/>
          <w:u w:val="single"/>
        </w:rPr>
      </w:pPr>
    </w:p>
    <w:p w14:paraId="7CE40E10" w14:textId="699287DB" w:rsidR="00CC764C" w:rsidRPr="00A6380B" w:rsidRDefault="0051355A" w:rsidP="005F7CD3">
      <w:pPr>
        <w:pStyle w:val="ListParagraph"/>
        <w:numPr>
          <w:ilvl w:val="0"/>
          <w:numId w:val="48"/>
        </w:numPr>
        <w:tabs>
          <w:tab w:val="clear" w:pos="360"/>
        </w:tabs>
        <w:ind w:left="0" w:firstLine="0"/>
        <w:jc w:val="both"/>
        <w:outlineLvl w:val="0"/>
        <w:rPr>
          <w:sz w:val="24"/>
          <w:szCs w:val="24"/>
        </w:rPr>
      </w:pPr>
      <w:r w:rsidRPr="00A6380B">
        <w:rPr>
          <w:sz w:val="24"/>
          <w:szCs w:val="24"/>
        </w:rPr>
        <w:t xml:space="preserve">The results of cost-of-living surveys for duty stations listed in Table </w:t>
      </w:r>
      <w:r w:rsidR="00802A01">
        <w:rPr>
          <w:sz w:val="24"/>
          <w:szCs w:val="24"/>
        </w:rPr>
        <w:t>4</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518BD954"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802A01">
        <w:rPr>
          <w:b/>
          <w:bCs/>
          <w:sz w:val="24"/>
          <w:szCs w:val="24"/>
        </w:rPr>
        <w:t>4</w:t>
      </w:r>
      <w:r w:rsidRPr="00BD12B1">
        <w:rPr>
          <w:b/>
          <w:bCs/>
          <w:sz w:val="24"/>
          <w:szCs w:val="24"/>
        </w:rPr>
        <w:t xml:space="preserve">: </w:t>
      </w:r>
      <w:r w:rsidRPr="00AB12B4">
        <w:rPr>
          <w:b/>
          <w:bCs/>
          <w:sz w:val="24"/>
          <w:szCs w:val="24"/>
          <w:u w:val="single"/>
        </w:rPr>
        <w:t xml:space="preserve">List of surveys by duty station for </w:t>
      </w:r>
      <w:r w:rsidR="00E647A4" w:rsidRPr="00AB12B4">
        <w:rPr>
          <w:b/>
          <w:bCs/>
          <w:sz w:val="24"/>
          <w:szCs w:val="24"/>
          <w:u w:val="single"/>
        </w:rPr>
        <w:t xml:space="preserve">October </w:t>
      </w:r>
      <w:r w:rsidRPr="00AB12B4">
        <w:rPr>
          <w:b/>
          <w:bCs/>
          <w:sz w:val="24"/>
          <w:szCs w:val="24"/>
          <w:u w:val="single"/>
        </w:rPr>
        <w:t>202</w:t>
      </w:r>
      <w:r w:rsidR="00DC5D88" w:rsidRPr="00AB12B4">
        <w:rPr>
          <w:b/>
          <w:bCs/>
          <w:sz w:val="24"/>
          <w:szCs w:val="24"/>
          <w:u w:val="single"/>
        </w:rPr>
        <w:t>3</w:t>
      </w:r>
    </w:p>
    <w:p w14:paraId="71835A64" w14:textId="77777777" w:rsidR="003F4BFB" w:rsidRDefault="003F4BFB"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2F4AA59C" w:rsidR="00A335BD" w:rsidRPr="00A335BD" w:rsidRDefault="00582C8A" w:rsidP="00A335BD">
            <w:pPr>
              <w:jc w:val="center"/>
              <w:rPr>
                <w:sz w:val="24"/>
                <w:szCs w:val="24"/>
              </w:rPr>
            </w:pPr>
            <w:r>
              <w:rPr>
                <w:sz w:val="24"/>
                <w:szCs w:val="24"/>
              </w:rPr>
              <w:t>Australia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079F892E" w:rsidR="00A335BD" w:rsidRPr="00E911DC" w:rsidRDefault="00654A00" w:rsidP="00A335BD">
            <w:pPr>
              <w:jc w:val="center"/>
              <w:rPr>
                <w:sz w:val="24"/>
                <w:szCs w:val="24"/>
              </w:rPr>
            </w:pPr>
            <w:r>
              <w:rPr>
                <w:sz w:val="24"/>
                <w:szCs w:val="24"/>
              </w:rPr>
              <w:t>Place-to-place</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6A58FC87" w:rsidR="00A335BD" w:rsidRPr="00112047" w:rsidRDefault="0043629A" w:rsidP="00A335BD">
            <w:pPr>
              <w:jc w:val="center"/>
              <w:rPr>
                <w:sz w:val="24"/>
                <w:szCs w:val="24"/>
              </w:rPr>
            </w:pPr>
            <w:r>
              <w:rPr>
                <w:sz w:val="24"/>
                <w:szCs w:val="24"/>
              </w:rPr>
              <w:t xml:space="preserve">April </w:t>
            </w:r>
            <w:r w:rsidR="00671955">
              <w:rPr>
                <w:sz w:val="24"/>
                <w:szCs w:val="24"/>
              </w:rPr>
              <w:t>2023</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06CCFCF8" w:rsidR="00671955" w:rsidRPr="00A335BD" w:rsidRDefault="00671955" w:rsidP="00671955">
            <w:pPr>
              <w:jc w:val="center"/>
              <w:rPr>
                <w:rFonts w:asciiTheme="majorBidi" w:hAnsiTheme="majorBidi" w:cstheme="majorBidi"/>
                <w:sz w:val="24"/>
                <w:szCs w:val="24"/>
              </w:rPr>
            </w:pPr>
            <w:r>
              <w:rPr>
                <w:rFonts w:asciiTheme="majorBidi" w:hAnsiTheme="majorBidi" w:cstheme="majorBidi"/>
                <w:sz w:val="24"/>
                <w:szCs w:val="24"/>
              </w:rPr>
              <w:t>Bhutan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564F15E9" w:rsidR="00671955" w:rsidRDefault="00671955"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41769B0E" w:rsidR="00671955" w:rsidRPr="00112047" w:rsidRDefault="00671955" w:rsidP="00671955">
            <w:pPr>
              <w:jc w:val="center"/>
              <w:rPr>
                <w:sz w:val="24"/>
                <w:szCs w:val="24"/>
              </w:rPr>
            </w:pPr>
            <w:r w:rsidRPr="005A4017">
              <w:rPr>
                <w:sz w:val="24"/>
                <w:szCs w:val="24"/>
              </w:rPr>
              <w:t>May 2023</w:t>
            </w:r>
          </w:p>
        </w:tc>
      </w:tr>
      <w:tr w:rsidR="00671955" w:rsidRPr="00704ADE" w14:paraId="106A9E2B"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853E827" w14:textId="34ED569E" w:rsidR="00671955" w:rsidRPr="00A335BD" w:rsidRDefault="00671955" w:rsidP="00671955">
            <w:pPr>
              <w:jc w:val="center"/>
              <w:rPr>
                <w:rFonts w:asciiTheme="majorBidi" w:hAnsiTheme="majorBidi" w:cstheme="majorBidi"/>
                <w:sz w:val="24"/>
                <w:szCs w:val="24"/>
              </w:rPr>
            </w:pPr>
            <w:r>
              <w:rPr>
                <w:rFonts w:asciiTheme="majorBidi" w:hAnsiTheme="majorBidi" w:cstheme="majorBidi"/>
                <w:sz w:val="24"/>
                <w:szCs w:val="24"/>
              </w:rPr>
              <w:t>China, Macao (SAR)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5FDE029" w14:textId="2FB4869B" w:rsidR="00671955" w:rsidRDefault="00671955"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78D3D04" w14:textId="7E27418C" w:rsidR="00671955" w:rsidRPr="00112047" w:rsidRDefault="00671955" w:rsidP="00671955">
            <w:pPr>
              <w:jc w:val="center"/>
              <w:rPr>
                <w:sz w:val="24"/>
                <w:szCs w:val="24"/>
              </w:rPr>
            </w:pPr>
            <w:r w:rsidRPr="005A4017">
              <w:rPr>
                <w:sz w:val="24"/>
                <w:szCs w:val="24"/>
              </w:rPr>
              <w:t>May 2023</w:t>
            </w:r>
          </w:p>
        </w:tc>
      </w:tr>
      <w:tr w:rsidR="00671955" w:rsidRPr="00704ADE" w14:paraId="378509D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5D7E99C" w14:textId="5EE418D3" w:rsidR="00671955" w:rsidRPr="00A335BD" w:rsidRDefault="00671955" w:rsidP="00671955">
            <w:pPr>
              <w:jc w:val="center"/>
              <w:rPr>
                <w:rFonts w:asciiTheme="majorBidi" w:hAnsiTheme="majorBidi" w:cstheme="majorBidi"/>
                <w:sz w:val="24"/>
                <w:szCs w:val="24"/>
              </w:rPr>
            </w:pPr>
            <w:r>
              <w:rPr>
                <w:rFonts w:asciiTheme="majorBidi" w:hAnsiTheme="majorBidi" w:cstheme="majorBidi"/>
                <w:sz w:val="24"/>
                <w:szCs w:val="24"/>
              </w:rPr>
              <w:t>Ecuador</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729ED26" w14:textId="042227E6" w:rsidR="00671955" w:rsidRDefault="00671955"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E7B9EBA" w14:textId="430A936B" w:rsidR="00671955" w:rsidRPr="00112047" w:rsidRDefault="00671955" w:rsidP="00671955">
            <w:pPr>
              <w:jc w:val="center"/>
              <w:rPr>
                <w:sz w:val="24"/>
                <w:szCs w:val="24"/>
              </w:rPr>
            </w:pPr>
            <w:r w:rsidRPr="005A4017">
              <w:rPr>
                <w:sz w:val="24"/>
                <w:szCs w:val="24"/>
              </w:rPr>
              <w:t>May 2023</w:t>
            </w:r>
          </w:p>
        </w:tc>
      </w:tr>
      <w:tr w:rsidR="00671955" w:rsidRPr="00704ADE" w14:paraId="5B89A4D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60DFF97" w14:textId="385B5DA1" w:rsidR="00671955" w:rsidRPr="004D7441" w:rsidRDefault="00671955" w:rsidP="00671955">
            <w:pPr>
              <w:jc w:val="center"/>
              <w:rPr>
                <w:rFonts w:asciiTheme="majorBidi" w:hAnsiTheme="majorBidi" w:cstheme="majorBidi"/>
                <w:sz w:val="24"/>
                <w:szCs w:val="24"/>
              </w:rPr>
            </w:pPr>
            <w:r w:rsidRPr="004D7441">
              <w:rPr>
                <w:rFonts w:asciiTheme="majorBidi" w:hAnsiTheme="majorBidi" w:cstheme="majorBidi"/>
                <w:sz w:val="24"/>
                <w:szCs w:val="24"/>
              </w:rPr>
              <w:t>Kuwait</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212F3BC" w14:textId="0B75F3D7" w:rsidR="00671955" w:rsidRDefault="00671955"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C1D4FC3" w14:textId="07C63795" w:rsidR="00671955" w:rsidRPr="00112047" w:rsidRDefault="00671955" w:rsidP="00671955">
            <w:pPr>
              <w:jc w:val="center"/>
              <w:rPr>
                <w:sz w:val="24"/>
                <w:szCs w:val="24"/>
              </w:rPr>
            </w:pPr>
            <w:r w:rsidRPr="005A4017">
              <w:rPr>
                <w:sz w:val="24"/>
                <w:szCs w:val="24"/>
              </w:rPr>
              <w:t>May 2023</w:t>
            </w:r>
          </w:p>
        </w:tc>
      </w:tr>
      <w:tr w:rsidR="00671955" w:rsidRPr="00407174" w14:paraId="3245B6E2"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743F0C5" w14:textId="152EBC70" w:rsidR="00671955" w:rsidRPr="004D7441" w:rsidRDefault="00671955" w:rsidP="00671955">
            <w:pPr>
              <w:jc w:val="center"/>
              <w:rPr>
                <w:rFonts w:asciiTheme="majorBidi" w:hAnsiTheme="majorBidi" w:cstheme="majorBidi"/>
                <w:sz w:val="24"/>
                <w:szCs w:val="24"/>
              </w:rPr>
            </w:pPr>
            <w:r w:rsidRPr="004D7441">
              <w:rPr>
                <w:bCs/>
                <w:sz w:val="24"/>
                <w:szCs w:val="24"/>
                <w:lang w:eastAsia="en-GB"/>
              </w:rPr>
              <w:t xml:space="preserve">Lao </w:t>
            </w:r>
            <w:proofErr w:type="spellStart"/>
            <w:r w:rsidRPr="004D7441">
              <w:rPr>
                <w:bCs/>
                <w:sz w:val="24"/>
                <w:szCs w:val="24"/>
                <w:lang w:eastAsia="en-GB"/>
              </w:rPr>
              <w:t>Peo</w:t>
            </w:r>
            <w:proofErr w:type="spellEnd"/>
            <w:r w:rsidRPr="004D7441">
              <w:rPr>
                <w:bCs/>
                <w:sz w:val="24"/>
                <w:szCs w:val="24"/>
                <w:lang w:eastAsia="en-GB"/>
              </w:rPr>
              <w:t>. Dem. Rep</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4788225" w14:textId="04DDE0E0" w:rsidR="00671955" w:rsidRPr="00407174" w:rsidRDefault="00671955"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E259157" w14:textId="5A4EFC16" w:rsidR="00671955" w:rsidRPr="00112047" w:rsidRDefault="00671955" w:rsidP="00671955">
            <w:pPr>
              <w:jc w:val="center"/>
              <w:rPr>
                <w:sz w:val="24"/>
                <w:szCs w:val="24"/>
              </w:rPr>
            </w:pPr>
            <w:r w:rsidRPr="005A4017">
              <w:rPr>
                <w:sz w:val="24"/>
                <w:szCs w:val="24"/>
              </w:rPr>
              <w:t>May 2023</w:t>
            </w:r>
          </w:p>
        </w:tc>
      </w:tr>
      <w:tr w:rsidR="00671955" w:rsidRPr="00407174" w14:paraId="69512D6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F2EF99E" w14:textId="3CFFCD42" w:rsidR="00671955" w:rsidRPr="004D7441" w:rsidRDefault="00671955" w:rsidP="00671955">
            <w:pPr>
              <w:jc w:val="center"/>
              <w:rPr>
                <w:rFonts w:asciiTheme="majorBidi" w:hAnsiTheme="majorBidi" w:cstheme="majorBidi"/>
                <w:sz w:val="24"/>
                <w:szCs w:val="24"/>
              </w:rPr>
            </w:pPr>
            <w:r w:rsidRPr="004D7441">
              <w:rPr>
                <w:bCs/>
                <w:sz w:val="24"/>
                <w:szCs w:val="24"/>
                <w:lang w:eastAsia="en-GB"/>
              </w:rPr>
              <w:t>Lesotho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82AFF3C" w14:textId="1AA045BF" w:rsidR="00671955" w:rsidRPr="00407174" w:rsidRDefault="00671955"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048E7CAA" w14:textId="2329B13C" w:rsidR="00671955" w:rsidRPr="00112047" w:rsidRDefault="00671955" w:rsidP="00671955">
            <w:pPr>
              <w:jc w:val="center"/>
              <w:rPr>
                <w:sz w:val="24"/>
                <w:szCs w:val="24"/>
              </w:rPr>
            </w:pPr>
            <w:r w:rsidRPr="005A4017">
              <w:rPr>
                <w:sz w:val="24"/>
                <w:szCs w:val="24"/>
              </w:rPr>
              <w:t>May 2023</w:t>
            </w:r>
          </w:p>
        </w:tc>
      </w:tr>
      <w:tr w:rsidR="00671955" w:rsidRPr="00407174" w14:paraId="46FE4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3C723C23" w:rsidR="00671955" w:rsidRPr="004D7441" w:rsidRDefault="00671955" w:rsidP="00671955">
            <w:pPr>
              <w:jc w:val="center"/>
              <w:rPr>
                <w:rFonts w:asciiTheme="majorBidi" w:hAnsiTheme="majorBidi" w:cstheme="majorBidi"/>
                <w:sz w:val="24"/>
                <w:szCs w:val="24"/>
              </w:rPr>
            </w:pPr>
            <w:r w:rsidRPr="004D7441">
              <w:rPr>
                <w:bCs/>
                <w:sz w:val="24"/>
                <w:szCs w:val="24"/>
                <w:lang w:eastAsia="en-GB"/>
              </w:rPr>
              <w:t>Mongolia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1D99344C" w:rsidR="00671955" w:rsidRDefault="00671955" w:rsidP="00671955">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11810B17" w:rsidR="00671955" w:rsidRPr="00112047" w:rsidRDefault="00671955" w:rsidP="00671955">
            <w:pPr>
              <w:jc w:val="center"/>
              <w:rPr>
                <w:sz w:val="24"/>
                <w:szCs w:val="24"/>
              </w:rPr>
            </w:pPr>
            <w:r w:rsidRPr="005A4017">
              <w:rPr>
                <w:sz w:val="24"/>
                <w:szCs w:val="24"/>
              </w:rPr>
              <w:t>May 2023</w:t>
            </w:r>
          </w:p>
        </w:tc>
      </w:tr>
      <w:tr w:rsidR="00671955" w:rsidRPr="00407174" w14:paraId="3BCCD152"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F6DB763" w14:textId="0579D86B" w:rsidR="00671955" w:rsidRPr="004D7441" w:rsidRDefault="00671955" w:rsidP="00671955">
            <w:pPr>
              <w:jc w:val="center"/>
              <w:rPr>
                <w:rFonts w:asciiTheme="majorBidi" w:hAnsiTheme="majorBidi" w:cstheme="majorBidi"/>
                <w:sz w:val="24"/>
                <w:szCs w:val="24"/>
              </w:rPr>
            </w:pPr>
            <w:r w:rsidRPr="004D7441">
              <w:rPr>
                <w:bCs/>
                <w:sz w:val="24"/>
                <w:szCs w:val="24"/>
                <w:lang w:eastAsia="en-GB"/>
              </w:rPr>
              <w:t>Nepal</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1F211048" w14:textId="1F01B338" w:rsidR="00671955" w:rsidRDefault="00671955" w:rsidP="00671955">
            <w:pPr>
              <w:jc w:val="center"/>
              <w:rPr>
                <w:sz w:val="24"/>
                <w:szCs w:val="24"/>
              </w:rPr>
            </w:pPr>
            <w:r>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27A604A" w14:textId="1E931EFD" w:rsidR="00671955" w:rsidRPr="00112047" w:rsidRDefault="00671955" w:rsidP="00671955">
            <w:pPr>
              <w:jc w:val="center"/>
              <w:rPr>
                <w:sz w:val="24"/>
                <w:szCs w:val="24"/>
              </w:rPr>
            </w:pPr>
            <w:r w:rsidRPr="005A4017">
              <w:rPr>
                <w:sz w:val="24"/>
                <w:szCs w:val="24"/>
              </w:rPr>
              <w:t>May 2023</w:t>
            </w:r>
          </w:p>
        </w:tc>
      </w:tr>
      <w:tr w:rsidR="00671955" w:rsidRPr="00407174" w14:paraId="6C76EDC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61A92C55" w:rsidR="00671955" w:rsidRPr="004D7441" w:rsidRDefault="00671955" w:rsidP="00671955">
            <w:pPr>
              <w:jc w:val="center"/>
              <w:rPr>
                <w:rFonts w:asciiTheme="majorBidi" w:hAnsiTheme="majorBidi" w:cstheme="majorBidi"/>
                <w:sz w:val="24"/>
                <w:szCs w:val="24"/>
              </w:rPr>
            </w:pPr>
            <w:r w:rsidRPr="004D7441">
              <w:rPr>
                <w:bCs/>
                <w:sz w:val="24"/>
                <w:szCs w:val="24"/>
                <w:lang w:eastAsia="en-GB"/>
              </w:rPr>
              <w:t>Netherlands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66730D70" w:rsidR="00671955" w:rsidRDefault="00671955"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0D189B24" w:rsidR="00671955" w:rsidRDefault="00671955" w:rsidP="00671955">
            <w:pPr>
              <w:jc w:val="center"/>
              <w:rPr>
                <w:sz w:val="24"/>
                <w:szCs w:val="24"/>
              </w:rPr>
            </w:pPr>
            <w:r w:rsidRPr="005A4017">
              <w:rPr>
                <w:sz w:val="24"/>
                <w:szCs w:val="24"/>
              </w:rPr>
              <w:t>May 2023</w:t>
            </w:r>
          </w:p>
        </w:tc>
      </w:tr>
      <w:tr w:rsidR="00671955" w:rsidRPr="00407174" w14:paraId="2E0135B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4E8A7A2" w14:textId="6493C5E6" w:rsidR="00671955" w:rsidRPr="004D7441" w:rsidRDefault="00671955" w:rsidP="00671955">
            <w:pPr>
              <w:jc w:val="center"/>
              <w:rPr>
                <w:rFonts w:asciiTheme="majorBidi" w:hAnsiTheme="majorBidi" w:cstheme="majorBidi"/>
                <w:sz w:val="24"/>
                <w:szCs w:val="24"/>
              </w:rPr>
            </w:pPr>
            <w:r w:rsidRPr="004D7441">
              <w:rPr>
                <w:bCs/>
                <w:sz w:val="24"/>
                <w:szCs w:val="24"/>
                <w:lang w:eastAsia="en-GB"/>
              </w:rPr>
              <w:t>Panama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C73E311" w14:textId="00757B68" w:rsidR="00671955" w:rsidRDefault="00671955"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4DAEEA0" w14:textId="0233DD2B" w:rsidR="00671955" w:rsidRDefault="00992CE4" w:rsidP="00671955">
            <w:pPr>
              <w:jc w:val="center"/>
              <w:rPr>
                <w:sz w:val="24"/>
                <w:szCs w:val="24"/>
              </w:rPr>
            </w:pPr>
            <w:r>
              <w:rPr>
                <w:sz w:val="24"/>
                <w:szCs w:val="24"/>
              </w:rPr>
              <w:t xml:space="preserve">April </w:t>
            </w:r>
            <w:r w:rsidR="00671955" w:rsidRPr="005A4017">
              <w:rPr>
                <w:sz w:val="24"/>
                <w:szCs w:val="24"/>
              </w:rPr>
              <w:t>2023</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5AA4D5B4" w:rsidR="00671955" w:rsidRPr="00A335BD" w:rsidRDefault="00671955" w:rsidP="00671955">
            <w:pPr>
              <w:jc w:val="center"/>
              <w:rPr>
                <w:sz w:val="24"/>
                <w:szCs w:val="24"/>
              </w:rPr>
            </w:pPr>
            <w:r>
              <w:rPr>
                <w:sz w:val="24"/>
                <w:szCs w:val="24"/>
              </w:rPr>
              <w:t>Rwanda</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1F453A05" w:rsidR="00671955" w:rsidRPr="00407174" w:rsidRDefault="00671955" w:rsidP="00671955">
            <w:pPr>
              <w:jc w:val="center"/>
              <w:rPr>
                <w:sz w:val="24"/>
                <w:szCs w:val="24"/>
              </w:rPr>
            </w:pPr>
            <w:r>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3A21EBF2" w:rsidR="00671955" w:rsidRPr="00112047" w:rsidRDefault="00671955" w:rsidP="00671955">
            <w:pPr>
              <w:jc w:val="center"/>
              <w:rPr>
                <w:sz w:val="24"/>
                <w:szCs w:val="24"/>
              </w:rPr>
            </w:pPr>
            <w:r w:rsidRPr="005A4017">
              <w:rPr>
                <w:sz w:val="24"/>
                <w:szCs w:val="24"/>
              </w:rPr>
              <w:t>May 2023</w:t>
            </w:r>
          </w:p>
        </w:tc>
      </w:tr>
    </w:tbl>
    <w:p w14:paraId="0945F919" w14:textId="77777777" w:rsidR="00F80172" w:rsidRDefault="00F80172" w:rsidP="00CF60D2">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07723D83" w14:textId="77777777"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74F925EA" w14:textId="1CF83759" w:rsidR="00554E31" w:rsidRPr="00536EA0" w:rsidRDefault="00554E31" w:rsidP="0018560D">
      <w:pPr>
        <w:pStyle w:val="ListParagraph"/>
        <w:numPr>
          <w:ilvl w:val="0"/>
          <w:numId w:val="49"/>
        </w:numPr>
        <w:ind w:left="0" w:firstLine="0"/>
        <w:jc w:val="both"/>
        <w:outlineLvl w:val="0"/>
        <w:rPr>
          <w:sz w:val="24"/>
          <w:szCs w:val="24"/>
        </w:rPr>
      </w:pPr>
      <w:r w:rsidRPr="00536EA0">
        <w:rPr>
          <w:sz w:val="24"/>
          <w:szCs w:val="24"/>
        </w:rPr>
        <w:t xml:space="preserve">Under the existing system of operational rules, the PTA is adjusted periodically until it is phased out. Table </w:t>
      </w:r>
      <w:r w:rsidR="0018560D">
        <w:rPr>
          <w:sz w:val="24"/>
          <w:szCs w:val="24"/>
        </w:rPr>
        <w:t>5</w:t>
      </w:r>
      <w:r w:rsidRPr="00536EA0">
        <w:rPr>
          <w:sz w:val="24"/>
          <w:szCs w:val="24"/>
        </w:rPr>
        <w:t xml:space="preserve"> provides a summary of all PTAs in effect as of 1</w:t>
      </w:r>
      <w:r w:rsidR="009E27D0" w:rsidRPr="00536EA0">
        <w:rPr>
          <w:sz w:val="24"/>
          <w:szCs w:val="24"/>
        </w:rPr>
        <w:t xml:space="preserve"> </w:t>
      </w:r>
      <w:r w:rsidR="008028C4">
        <w:rPr>
          <w:sz w:val="24"/>
          <w:szCs w:val="24"/>
        </w:rPr>
        <w:t xml:space="preserve">October </w:t>
      </w:r>
      <w:r w:rsidRPr="00536EA0">
        <w:rPr>
          <w:sz w:val="24"/>
          <w:szCs w:val="24"/>
        </w:rPr>
        <w:t>2023. 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18560D">
      <w:pPr>
        <w:pStyle w:val="ListParagraph"/>
        <w:numPr>
          <w:ilvl w:val="0"/>
          <w:numId w:val="49"/>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098614E8" w14:textId="77777777" w:rsidR="0022778A" w:rsidRDefault="0022778A"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p>
    <w:p w14:paraId="7FAD0AFF" w14:textId="58150769"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18560D">
        <w:rPr>
          <w:b/>
          <w:bCs/>
          <w:sz w:val="24"/>
          <w:szCs w:val="24"/>
        </w:rPr>
        <w:t>5</w:t>
      </w:r>
      <w:r>
        <w:rPr>
          <w:b/>
          <w:sz w:val="24"/>
        </w:rPr>
        <w:t>:</w:t>
      </w:r>
      <w:r>
        <w:rPr>
          <w:sz w:val="24"/>
        </w:rPr>
        <w:t xml:space="preserve">  </w:t>
      </w:r>
      <w:r w:rsidRPr="00AB12B4">
        <w:rPr>
          <w:b/>
          <w:bCs/>
          <w:sz w:val="24"/>
          <w:u w:val="single"/>
        </w:rPr>
        <w:t xml:space="preserve">Summary of personal transitional allowances (PTAs), as of 1 </w:t>
      </w:r>
      <w:r w:rsidR="00103377" w:rsidRPr="00AB12B4">
        <w:rPr>
          <w:b/>
          <w:bCs/>
          <w:sz w:val="24"/>
          <w:u w:val="single"/>
        </w:rPr>
        <w:t xml:space="preserve">October </w:t>
      </w:r>
      <w:r w:rsidRPr="00AB12B4">
        <w:rPr>
          <w:b/>
          <w:bCs/>
          <w:sz w:val="24"/>
          <w:u w:val="single"/>
        </w:rPr>
        <w:t>2023</w:t>
      </w:r>
    </w:p>
    <w:p w14:paraId="096F9FDC" w14:textId="77777777" w:rsidR="00554E31" w:rsidRPr="008234A7" w:rsidRDefault="00554E31"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70909D4"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r w:rsidR="00B863F1">
              <w:rPr>
                <w:rFonts w:asciiTheme="majorBidi" w:hAnsiTheme="majorBidi" w:cstheme="majorBidi"/>
                <w:sz w:val="24"/>
                <w:szCs w:val="24"/>
                <w:vertAlign w:val="superscript"/>
                <w:lang w:val="en-US" w:eastAsia="zh-CN"/>
              </w:rPr>
              <w:t>*</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6751F881"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28.1</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59E5CFA5"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F64CD3">
              <w:rPr>
                <w:rFonts w:asciiTheme="majorBidi" w:hAnsiTheme="majorBidi" w:cstheme="majorBidi"/>
                <w:sz w:val="24"/>
                <w:szCs w:val="24"/>
                <w:lang w:eastAsia="zh-CN"/>
              </w:rPr>
              <w:t xml:space="preserve">November </w:t>
            </w:r>
            <w:r w:rsidRPr="00B017C3">
              <w:rPr>
                <w:rFonts w:asciiTheme="majorBidi" w:hAnsiTheme="majorBidi" w:cstheme="majorBidi"/>
                <w:sz w:val="24"/>
                <w:szCs w:val="24"/>
                <w:lang w:eastAsia="zh-CN"/>
              </w:rPr>
              <w:t>2023</w:t>
            </w:r>
          </w:p>
        </w:tc>
      </w:tr>
      <w:tr w:rsidR="00F833FE" w:rsidRPr="008234A7" w14:paraId="056D20D7"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6C280B1" w14:textId="56B98F56"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Benin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ECFD3B4" w14:textId="06EB176A"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4.2</w:t>
            </w:r>
          </w:p>
        </w:tc>
        <w:tc>
          <w:tcPr>
            <w:tcW w:w="1030" w:type="pct"/>
            <w:tcBorders>
              <w:top w:val="single" w:sz="6" w:space="0" w:color="auto"/>
              <w:left w:val="single" w:sz="6" w:space="0" w:color="auto"/>
              <w:bottom w:val="single" w:sz="6" w:space="0" w:color="auto"/>
              <w:right w:val="single" w:sz="6" w:space="0" w:color="auto"/>
            </w:tcBorders>
            <w:vAlign w:val="center"/>
          </w:tcPr>
          <w:p w14:paraId="55F96C38" w14:textId="576E61AC"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CB9734A" w14:textId="01FB4594"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188BAA5" w14:textId="60FBA679"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F833FE" w:rsidRPr="008234A7" w14:paraId="58CD7A4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6774BB77" w14:textId="790DBF93" w:rsidR="00F833FE" w:rsidRPr="00F0706C" w:rsidRDefault="00F833FE"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Burundi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0448B0F5" w14:textId="61D7F196" w:rsidR="00F833FE" w:rsidRPr="00B017C3" w:rsidRDefault="00FF7D37"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73B9499E" w14:textId="38C36CD2" w:rsidR="00F833FE" w:rsidRPr="00F0706C"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September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64A2F75" w14:textId="5CCCD599" w:rsidR="00F833FE" w:rsidRDefault="00FF7D3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October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70B5521" w14:textId="6B9151DD" w:rsidR="00F833FE" w:rsidRPr="00B017C3" w:rsidRDefault="00C85F60"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March 2024</w:t>
            </w:r>
          </w:p>
        </w:tc>
      </w:tr>
      <w:tr w:rsidR="00B017C3" w:rsidRPr="008234A7" w14:paraId="591DE501"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37538B4"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Central African Rep.</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30D4DEB" w14:textId="0D1DB10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3.1</w:t>
            </w:r>
          </w:p>
        </w:tc>
        <w:tc>
          <w:tcPr>
            <w:tcW w:w="1030" w:type="pct"/>
            <w:tcBorders>
              <w:top w:val="single" w:sz="6" w:space="0" w:color="auto"/>
              <w:left w:val="single" w:sz="6" w:space="0" w:color="auto"/>
              <w:bottom w:val="single" w:sz="6" w:space="0" w:color="auto"/>
              <w:right w:val="single" w:sz="6" w:space="0" w:color="auto"/>
            </w:tcBorders>
            <w:vAlign w:val="center"/>
          </w:tcPr>
          <w:p w14:paraId="60732C60"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D7A5064" w14:textId="4572A2B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86AED4A" w14:textId="73A98D34"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5F8F9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6AE74F3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Chile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D815B4" w14:textId="2603BBF5"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5.8</w:t>
            </w:r>
          </w:p>
        </w:tc>
        <w:tc>
          <w:tcPr>
            <w:tcW w:w="1030" w:type="pct"/>
            <w:tcBorders>
              <w:top w:val="single" w:sz="6" w:space="0" w:color="auto"/>
              <w:left w:val="single" w:sz="6" w:space="0" w:color="auto"/>
              <w:bottom w:val="single" w:sz="6" w:space="0" w:color="auto"/>
              <w:right w:val="single" w:sz="6" w:space="0" w:color="auto"/>
            </w:tcBorders>
            <w:vAlign w:val="center"/>
          </w:tcPr>
          <w:p w14:paraId="6AC570E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38A52CC" w14:textId="2886A06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5C972B28" w14:textId="35E23685"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47AC526A"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313BF6A"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Comoros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7A30426" w14:textId="27B71D7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4.1</w:t>
            </w:r>
          </w:p>
        </w:tc>
        <w:tc>
          <w:tcPr>
            <w:tcW w:w="1030" w:type="pct"/>
            <w:tcBorders>
              <w:top w:val="single" w:sz="6" w:space="0" w:color="auto"/>
              <w:left w:val="single" w:sz="6" w:space="0" w:color="auto"/>
              <w:bottom w:val="single" w:sz="6" w:space="0" w:color="auto"/>
              <w:right w:val="single" w:sz="6" w:space="0" w:color="auto"/>
            </w:tcBorders>
            <w:vAlign w:val="center"/>
          </w:tcPr>
          <w:p w14:paraId="53E2F9F3"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59BB871" w14:textId="0668A9DC"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1FFA6BD" w14:textId="12849A26"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37B28B"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8E2775D"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Congo, Brazzaville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30A06DF" w14:textId="5C1457B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4.0</w:t>
            </w:r>
          </w:p>
        </w:tc>
        <w:tc>
          <w:tcPr>
            <w:tcW w:w="1030" w:type="pct"/>
            <w:tcBorders>
              <w:top w:val="single" w:sz="6" w:space="0" w:color="auto"/>
              <w:left w:val="single" w:sz="6" w:space="0" w:color="auto"/>
              <w:bottom w:val="single" w:sz="6" w:space="0" w:color="auto"/>
              <w:right w:val="single" w:sz="6" w:space="0" w:color="auto"/>
            </w:tcBorders>
            <w:vAlign w:val="center"/>
          </w:tcPr>
          <w:p w14:paraId="12B67BEC"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April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7DBCB737" w14:textId="78491BB5"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4BCDB8CF" w14:textId="0128DB9E"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B50FEF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C95411"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Gabon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AAD44A" w14:textId="54706A61"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2.8</w:t>
            </w:r>
          </w:p>
        </w:tc>
        <w:tc>
          <w:tcPr>
            <w:tcW w:w="1030" w:type="pct"/>
            <w:tcBorders>
              <w:top w:val="single" w:sz="6" w:space="0" w:color="auto"/>
              <w:left w:val="single" w:sz="6" w:space="0" w:color="auto"/>
              <w:bottom w:val="single" w:sz="6" w:space="0" w:color="auto"/>
              <w:right w:val="single" w:sz="6" w:space="0" w:color="auto"/>
            </w:tcBorders>
            <w:vAlign w:val="center"/>
          </w:tcPr>
          <w:p w14:paraId="539ED2A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March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F0349BA" w14:textId="27B8F73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C3012E1" w14:textId="55319881"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C2B521D"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3B58577" w14:textId="785EAA90"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Haiti</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5CDFD60" w14:textId="682E254D" w:rsidR="00B017C3" w:rsidRPr="00B017C3" w:rsidRDefault="008E281D" w:rsidP="00B017C3">
            <w:pPr>
              <w:jc w:val="center"/>
              <w:textAlignment w:val="baseline"/>
              <w:rPr>
                <w:rFonts w:asciiTheme="majorBidi" w:hAnsiTheme="majorBidi" w:cstheme="majorBidi"/>
                <w:sz w:val="24"/>
                <w:szCs w:val="24"/>
              </w:rPr>
            </w:pPr>
            <w:r>
              <w:rPr>
                <w:rFonts w:asciiTheme="majorBidi" w:hAnsiTheme="majorBidi" w:cstheme="majorBidi"/>
                <w:sz w:val="24"/>
                <w:szCs w:val="24"/>
              </w:rPr>
              <w:t>1.6</w:t>
            </w:r>
          </w:p>
        </w:tc>
        <w:tc>
          <w:tcPr>
            <w:tcW w:w="1030" w:type="pct"/>
            <w:tcBorders>
              <w:top w:val="single" w:sz="6" w:space="0" w:color="auto"/>
              <w:left w:val="single" w:sz="6" w:space="0" w:color="auto"/>
              <w:bottom w:val="single" w:sz="6" w:space="0" w:color="auto"/>
              <w:right w:val="single" w:sz="6" w:space="0" w:color="auto"/>
            </w:tcBorders>
            <w:vAlign w:val="center"/>
          </w:tcPr>
          <w:p w14:paraId="6A7E08DD" w14:textId="4EAA8A92"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02700F2" w14:textId="21C51262"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35C04A6" w14:textId="38C2910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613C61">
              <w:rPr>
                <w:rFonts w:asciiTheme="majorBidi" w:hAnsiTheme="majorBidi" w:cstheme="majorBidi"/>
                <w:sz w:val="24"/>
                <w:szCs w:val="24"/>
                <w:lang w:eastAsia="zh-CN"/>
              </w:rPr>
              <w:t>January 2024</w:t>
            </w:r>
          </w:p>
        </w:tc>
      </w:tr>
      <w:tr w:rsidR="00B017C3" w:rsidRPr="008234A7" w14:paraId="510B9FE0"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E40DC67" w14:textId="1C800E9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Iran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9542512" w14:textId="65F87680"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5.2</w:t>
            </w:r>
          </w:p>
        </w:tc>
        <w:tc>
          <w:tcPr>
            <w:tcW w:w="1030" w:type="pct"/>
            <w:tcBorders>
              <w:top w:val="single" w:sz="6" w:space="0" w:color="auto"/>
              <w:left w:val="single" w:sz="6" w:space="0" w:color="auto"/>
              <w:bottom w:val="single" w:sz="6" w:space="0" w:color="auto"/>
              <w:right w:val="single" w:sz="6" w:space="0" w:color="auto"/>
            </w:tcBorders>
            <w:vAlign w:val="center"/>
          </w:tcPr>
          <w:p w14:paraId="0C1F1296" w14:textId="56AE5231"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June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F18BF50" w14:textId="5F15BA5D"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3702A18" w14:textId="26E372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December 2023</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6A6DEBA" w:rsidR="00B017C3" w:rsidRPr="00B017C3" w:rsidRDefault="00445B08" w:rsidP="00B017C3">
            <w:pPr>
              <w:jc w:val="center"/>
              <w:textAlignment w:val="baseline"/>
              <w:rPr>
                <w:rFonts w:asciiTheme="majorBidi" w:hAnsiTheme="majorBidi" w:cstheme="majorBidi"/>
                <w:sz w:val="24"/>
                <w:szCs w:val="24"/>
              </w:rPr>
            </w:pPr>
            <w:r>
              <w:rPr>
                <w:rFonts w:asciiTheme="majorBidi" w:hAnsiTheme="majorBidi" w:cstheme="majorBidi"/>
                <w:sz w:val="24"/>
                <w:szCs w:val="24"/>
              </w:rPr>
              <w:t>75.2</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37336AD4"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E961B2">
              <w:rPr>
                <w:rFonts w:asciiTheme="majorBidi" w:hAnsiTheme="majorBidi" w:cstheme="majorBidi"/>
                <w:sz w:val="24"/>
                <w:szCs w:val="24"/>
              </w:rPr>
              <w:t>February 2024</w:t>
            </w:r>
          </w:p>
        </w:tc>
      </w:tr>
      <w:tr w:rsidR="00B017C3" w:rsidRPr="008234A7" w14:paraId="057D0CD3"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1419CFED"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Niger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D4A6AA6" w14:textId="5D9F2B4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1.8</w:t>
            </w:r>
          </w:p>
        </w:tc>
        <w:tc>
          <w:tcPr>
            <w:tcW w:w="1030" w:type="pct"/>
            <w:tcBorders>
              <w:top w:val="single" w:sz="6" w:space="0" w:color="auto"/>
              <w:left w:val="single" w:sz="6" w:space="0" w:color="auto"/>
              <w:bottom w:val="single" w:sz="6" w:space="0" w:color="auto"/>
              <w:right w:val="single" w:sz="6" w:space="0" w:color="auto"/>
            </w:tcBorders>
            <w:vAlign w:val="center"/>
          </w:tcPr>
          <w:p w14:paraId="6AEA3AF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2021</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6E42B2F" w14:textId="5014693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A5978D2" w14:textId="5EB517A3"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73A939B9"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6.2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37E8FDC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CED3CFB"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961A9C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Qatar</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BB412A" w14:textId="485C5A65"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5.5</w:t>
            </w:r>
          </w:p>
        </w:tc>
        <w:tc>
          <w:tcPr>
            <w:tcW w:w="1030" w:type="pct"/>
            <w:tcBorders>
              <w:top w:val="single" w:sz="6" w:space="0" w:color="auto"/>
              <w:left w:val="single" w:sz="6" w:space="0" w:color="auto"/>
              <w:bottom w:val="single" w:sz="6" w:space="0" w:color="auto"/>
              <w:right w:val="single" w:sz="6" w:space="0" w:color="auto"/>
            </w:tcBorders>
            <w:vAlign w:val="center"/>
          </w:tcPr>
          <w:p w14:paraId="04BFA421"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October 2019</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7083E7C" w14:textId="3A1599B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251F33D" w14:textId="762640D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December 2023</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3FDC5243"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27.8</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3826F6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B885B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3F663E5F"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Samoa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073A2DE" w14:textId="508CA5DC"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1.0</w:t>
            </w:r>
          </w:p>
        </w:tc>
        <w:tc>
          <w:tcPr>
            <w:tcW w:w="1030" w:type="pct"/>
            <w:tcBorders>
              <w:top w:val="single" w:sz="6" w:space="0" w:color="auto"/>
              <w:left w:val="single" w:sz="6" w:space="0" w:color="auto"/>
              <w:bottom w:val="single" w:sz="6" w:space="0" w:color="auto"/>
              <w:right w:val="single" w:sz="6" w:space="0" w:color="auto"/>
            </w:tcBorders>
            <w:vAlign w:val="center"/>
          </w:tcPr>
          <w:p w14:paraId="7F3C0F1D"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November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E1CBE07" w14:textId="3E27402E"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6FB2DAFF" w14:textId="2C9C194D"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EC03F81"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9228955"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Seychelles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CFB7A37" w14:textId="77F0F18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3.4</w:t>
            </w:r>
          </w:p>
        </w:tc>
        <w:tc>
          <w:tcPr>
            <w:tcW w:w="1030" w:type="pct"/>
            <w:tcBorders>
              <w:top w:val="single" w:sz="6" w:space="0" w:color="auto"/>
              <w:left w:val="single" w:sz="6" w:space="0" w:color="auto"/>
              <w:bottom w:val="single" w:sz="6" w:space="0" w:color="auto"/>
              <w:right w:val="single" w:sz="6" w:space="0" w:color="auto"/>
            </w:tcBorders>
            <w:vAlign w:val="center"/>
          </w:tcPr>
          <w:p w14:paraId="168C5F08"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December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2268196" w14:textId="02D5F72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A461C80" w14:textId="7C574566"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0F65ABC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20510C03"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Singapore</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04681E4" w14:textId="67467D8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0BF1E784"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5A4B64B4" w14:textId="6576A5B2"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9633E9C" w14:textId="2D50CE44"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51F1882A" w:rsidR="00B017C3" w:rsidRPr="00B017C3" w:rsidRDefault="00BB6BF7" w:rsidP="00B017C3">
            <w:pPr>
              <w:jc w:val="center"/>
              <w:textAlignment w:val="baseline"/>
              <w:rPr>
                <w:rFonts w:asciiTheme="majorBidi" w:hAnsiTheme="majorBidi" w:cstheme="majorBidi"/>
                <w:sz w:val="24"/>
                <w:szCs w:val="24"/>
              </w:rPr>
            </w:pPr>
            <w:r>
              <w:rPr>
                <w:rFonts w:asciiTheme="majorBidi" w:hAnsiTheme="majorBidi" w:cstheme="majorBidi"/>
                <w:sz w:val="24"/>
                <w:szCs w:val="24"/>
              </w:rPr>
              <w:t>9.3</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40D5064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E2062F">
              <w:rPr>
                <w:rFonts w:asciiTheme="majorBidi" w:hAnsiTheme="majorBidi" w:cstheme="majorBidi"/>
                <w:sz w:val="24"/>
                <w:szCs w:val="24"/>
                <w:lang w:eastAsia="zh-CN"/>
              </w:rPr>
              <w:t>January 2024</w:t>
            </w:r>
          </w:p>
        </w:tc>
      </w:tr>
      <w:tr w:rsidR="00B017C3" w:rsidRPr="008234A7" w14:paraId="13C85A42"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4A7AF716"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Thailand</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A65D703" w14:textId="3D1FEE7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0.3</w:t>
            </w:r>
          </w:p>
        </w:tc>
        <w:tc>
          <w:tcPr>
            <w:tcW w:w="1030" w:type="pct"/>
            <w:tcBorders>
              <w:top w:val="single" w:sz="6" w:space="0" w:color="auto"/>
              <w:left w:val="single" w:sz="6" w:space="0" w:color="auto"/>
              <w:bottom w:val="single" w:sz="6" w:space="0" w:color="auto"/>
              <w:right w:val="single" w:sz="6" w:space="0" w:color="auto"/>
            </w:tcBorders>
            <w:vAlign w:val="center"/>
          </w:tcPr>
          <w:p w14:paraId="5FF68DFE"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September 2022</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0B22570" w14:textId="0D0B5DB0"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D52FD33" w14:textId="6E60F15A" w:rsidR="00B017C3" w:rsidRPr="00B017C3" w:rsidRDefault="00B017C3" w:rsidP="00B017C3">
            <w:pPr>
              <w:jc w:val="center"/>
              <w:textAlignment w:val="baseline"/>
              <w:rPr>
                <w:rFonts w:asciiTheme="majorBidi" w:hAnsiTheme="majorBidi" w:cstheme="majorBidi"/>
                <w:sz w:val="24"/>
                <w:szCs w:val="24"/>
                <w:highlight w:val="yellow"/>
                <w:lang w:val="en-US" w:eastAsia="zh-CN"/>
              </w:rPr>
            </w:pPr>
            <w:r w:rsidRPr="00B017C3">
              <w:rPr>
                <w:rFonts w:asciiTheme="majorBidi" w:hAnsiTheme="majorBidi" w:cstheme="majorBidi"/>
                <w:sz w:val="24"/>
                <w:szCs w:val="24"/>
                <w:lang w:eastAsia="zh-CN"/>
              </w:rPr>
              <w:t>1 December 2023</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4F2EB390"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Turkmenistan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2EF84D7E" w:rsidR="00B017C3" w:rsidRPr="00B017C3" w:rsidRDefault="00B017C3" w:rsidP="00B017C3">
            <w:pPr>
              <w:jc w:val="center"/>
              <w:textAlignment w:val="baseline"/>
              <w:rPr>
                <w:rFonts w:asciiTheme="majorBidi" w:hAnsiTheme="majorBidi" w:cstheme="majorBidi"/>
                <w:sz w:val="24"/>
                <w:szCs w:val="24"/>
              </w:rPr>
            </w:pPr>
            <w:r w:rsidRPr="00B017C3">
              <w:rPr>
                <w:rFonts w:asciiTheme="majorBidi" w:hAnsiTheme="majorBidi" w:cstheme="majorBidi"/>
                <w:sz w:val="24"/>
                <w:szCs w:val="24"/>
              </w:rPr>
              <w:t>5.6</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DAB8D5A"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495AA111"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6DCD7E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1 January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4F494792"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16.7</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5545DD80"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1 December 2023</w:t>
            </w:r>
          </w:p>
        </w:tc>
      </w:tr>
    </w:tbl>
    <w:p w14:paraId="77A9A38A" w14:textId="77777777" w:rsidR="00C57F40" w:rsidRPr="00C57F40" w:rsidRDefault="00C57F40" w:rsidP="00C57F40">
      <w:bookmarkStart w:id="0" w:name="_Hlk145510102"/>
      <w:r w:rsidRPr="00C57F40">
        <w:t>* Frozen, survey pending</w:t>
      </w:r>
    </w:p>
    <w:bookmarkEnd w:id="0"/>
    <w:p w14:paraId="6BFEBE5D" w14:textId="72A71E08" w:rsidR="00A606EC" w:rsidRPr="00893CDD" w:rsidRDefault="00A606EC" w:rsidP="00C06744">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lastRenderedPageBreak/>
        <w:t xml:space="preserve">    </w:t>
      </w:r>
    </w:p>
    <w:p w14:paraId="71539DC0" w14:textId="77777777" w:rsidR="008C5E68" w:rsidRPr="00554E31" w:rsidRDefault="008C5E68" w:rsidP="00554E31">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7B54DAE0" w14:textId="5C97596B" w:rsidR="0026595A" w:rsidRDefault="00A9235C" w:rsidP="0018560D">
      <w:pPr>
        <w:pStyle w:val="ListParagraph"/>
        <w:numPr>
          <w:ilvl w:val="0"/>
          <w:numId w:val="49"/>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sidR="00871C95">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sidR="00A96CD7">
        <w:rPr>
          <w:b/>
          <w:bCs/>
          <w:sz w:val="24"/>
          <w:szCs w:val="24"/>
          <w:lang w:val="en-US" w:eastAsia="zh-CN"/>
        </w:rPr>
        <w:t>w</w:t>
      </w:r>
      <w:r w:rsidRPr="00B24CD4">
        <w:rPr>
          <w:b/>
          <w:bCs/>
          <w:sz w:val="24"/>
          <w:szCs w:val="24"/>
          <w:lang w:val="en-US" w:eastAsia="zh-CN"/>
        </w:rPr>
        <w:t xml:space="preserve"> applicable</w:t>
      </w:r>
      <w:r w:rsidRPr="00B24CD4">
        <w:rPr>
          <w:sz w:val="24"/>
          <w:szCs w:val="24"/>
          <w:lang w:val="en-US" w:eastAsia="zh-CN"/>
        </w:rPr>
        <w:t xml:space="preserve"> for </w:t>
      </w:r>
      <w:r w:rsidR="00C06744">
        <w:rPr>
          <w:b/>
          <w:bCs/>
          <w:sz w:val="24"/>
          <w:szCs w:val="24"/>
          <w:lang w:val="en-US" w:eastAsia="zh-CN"/>
        </w:rPr>
        <w:t xml:space="preserve">Mongolia </w:t>
      </w:r>
      <w:r w:rsidR="00C06744" w:rsidRPr="00AB12B4">
        <w:rPr>
          <w:sz w:val="24"/>
          <w:szCs w:val="24"/>
          <w:lang w:val="en-US" w:eastAsia="zh-CN"/>
        </w:rPr>
        <w:t>and</w:t>
      </w:r>
      <w:r w:rsidR="00C06744">
        <w:rPr>
          <w:b/>
          <w:bCs/>
          <w:sz w:val="24"/>
          <w:szCs w:val="24"/>
          <w:lang w:val="en-US" w:eastAsia="zh-CN"/>
        </w:rPr>
        <w:t xml:space="preserve"> Rwanda</w:t>
      </w:r>
      <w:r w:rsidRPr="00B24CD4">
        <w:rPr>
          <w:sz w:val="24"/>
          <w:szCs w:val="24"/>
          <w:lang w:val="en-US" w:eastAsia="zh-CN"/>
        </w:rPr>
        <w:t xml:space="preserve">, effective 1 </w:t>
      </w:r>
      <w:r w:rsidR="00C06744">
        <w:rPr>
          <w:sz w:val="24"/>
          <w:szCs w:val="24"/>
          <w:lang w:val="en-US" w:eastAsia="zh-CN"/>
        </w:rPr>
        <w:t xml:space="preserve">October </w:t>
      </w:r>
      <w:r w:rsidRPr="00B24CD4">
        <w:rPr>
          <w:sz w:val="24"/>
          <w:szCs w:val="24"/>
          <w:lang w:val="en-US" w:eastAsia="zh-CN"/>
        </w:rPr>
        <w:t>2023.</w:t>
      </w:r>
    </w:p>
    <w:p w14:paraId="05ECF05E" w14:textId="77777777" w:rsidR="00B346A5" w:rsidRDefault="00B346A5" w:rsidP="00B346A5">
      <w:pPr>
        <w:pStyle w:val="ListParagraph"/>
        <w:ind w:left="0"/>
        <w:jc w:val="both"/>
        <w:textAlignment w:val="baseline"/>
        <w:rPr>
          <w:sz w:val="24"/>
          <w:szCs w:val="24"/>
          <w:lang w:val="en-US" w:eastAsia="zh-CN"/>
        </w:rPr>
      </w:pPr>
    </w:p>
    <w:p w14:paraId="6707EF74" w14:textId="354E32FE" w:rsidR="00B346A5" w:rsidRPr="00043156" w:rsidRDefault="00B346A5" w:rsidP="0018560D">
      <w:pPr>
        <w:pStyle w:val="ListParagraph"/>
        <w:numPr>
          <w:ilvl w:val="0"/>
          <w:numId w:val="49"/>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sidR="00871C95">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 longer applicable</w:t>
      </w:r>
      <w:r w:rsidRPr="00B24CD4">
        <w:rPr>
          <w:sz w:val="24"/>
          <w:szCs w:val="24"/>
          <w:lang w:val="en-US" w:eastAsia="zh-CN"/>
        </w:rPr>
        <w:t xml:space="preserve"> for </w:t>
      </w:r>
      <w:r w:rsidR="00C06744">
        <w:rPr>
          <w:b/>
          <w:bCs/>
          <w:sz w:val="24"/>
          <w:szCs w:val="24"/>
          <w:lang w:val="en-US" w:eastAsia="zh-CN"/>
        </w:rPr>
        <w:t>Panama</w:t>
      </w:r>
      <w:r w:rsidRPr="00B24CD4">
        <w:rPr>
          <w:sz w:val="24"/>
          <w:szCs w:val="24"/>
          <w:lang w:val="en-US" w:eastAsia="zh-CN"/>
        </w:rPr>
        <w:t xml:space="preserve">, effective 1 </w:t>
      </w:r>
      <w:r w:rsidR="00C06744">
        <w:rPr>
          <w:sz w:val="24"/>
          <w:szCs w:val="24"/>
          <w:lang w:val="en-US" w:eastAsia="zh-CN"/>
        </w:rPr>
        <w:t xml:space="preserve">October </w:t>
      </w:r>
      <w:r w:rsidRPr="00043156">
        <w:rPr>
          <w:sz w:val="24"/>
          <w:szCs w:val="24"/>
          <w:lang w:val="en-US" w:eastAsia="zh-CN"/>
        </w:rPr>
        <w:t>2023.</w:t>
      </w:r>
    </w:p>
    <w:p w14:paraId="4CA491BE" w14:textId="77777777" w:rsidR="00053E60" w:rsidRDefault="00053E60"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3565E328" w14:textId="77777777" w:rsidR="00043156" w:rsidRPr="00A96CD7" w:rsidRDefault="00043156"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D15C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CA083D5" w14:textId="259160BA" w:rsidR="00260CBA" w:rsidRPr="00172B4E" w:rsidRDefault="00260CBA" w:rsidP="0018560D">
      <w:pPr>
        <w:pStyle w:val="ListParagraph"/>
        <w:numPr>
          <w:ilvl w:val="0"/>
          <w:numId w:val="49"/>
        </w:numPr>
        <w:ind w:left="0" w:firstLine="0"/>
        <w:jc w:val="both"/>
        <w:rPr>
          <w:b/>
          <w:sz w:val="24"/>
          <w:szCs w:val="24"/>
          <w:u w:val="single"/>
        </w:rPr>
      </w:pPr>
      <w:r w:rsidRPr="00260CBA">
        <w:rPr>
          <w:sz w:val="24"/>
          <w:szCs w:val="24"/>
        </w:rPr>
        <w:t xml:space="preserve">Due to sustained substantial inflation over the past six- and twelve-month periods, the one-month rule is applicable for </w:t>
      </w:r>
      <w:r w:rsidRPr="00260CBA">
        <w:rPr>
          <w:b/>
          <w:bCs/>
          <w:sz w:val="24"/>
          <w:szCs w:val="24"/>
        </w:rPr>
        <w:t xml:space="preserve">Argentina, Lebanon, Sierra Leone, Sudan, </w:t>
      </w:r>
      <w:r w:rsidRPr="00260CBA">
        <w:rPr>
          <w:sz w:val="24"/>
          <w:szCs w:val="24"/>
        </w:rPr>
        <w:t>and</w:t>
      </w:r>
      <w:r w:rsidRPr="00260CBA">
        <w:rPr>
          <w:b/>
          <w:bCs/>
          <w:sz w:val="24"/>
          <w:szCs w:val="24"/>
        </w:rPr>
        <w:t xml:space="preserve"> Suriname</w:t>
      </w:r>
      <w:r w:rsidRPr="00260CBA">
        <w:rPr>
          <w:sz w:val="24"/>
          <w:szCs w:val="24"/>
        </w:rPr>
        <w:t xml:space="preserve">.  Under this rule, the post adjustment multipliers of these duty stations are reviewed, </w:t>
      </w:r>
      <w:proofErr w:type="gramStart"/>
      <w:r w:rsidRPr="00260CBA">
        <w:rPr>
          <w:sz w:val="24"/>
          <w:szCs w:val="24"/>
        </w:rPr>
        <w:t>on a monthly basis</w:t>
      </w:r>
      <w:proofErr w:type="gramEnd"/>
      <w:r w:rsidRPr="00260CBA">
        <w:rPr>
          <w:sz w:val="24"/>
          <w:szCs w:val="24"/>
        </w:rPr>
        <w:t xml:space="preserve">, during the period of substantial inflation. Based on the application of the one-month rule, the applicable post adjustment multipliers for </w:t>
      </w:r>
      <w:r w:rsidRPr="00260CBA">
        <w:rPr>
          <w:b/>
          <w:bCs/>
          <w:sz w:val="24"/>
          <w:szCs w:val="24"/>
        </w:rPr>
        <w:t>Lebanon, Sierra Leone</w:t>
      </w:r>
      <w:r w:rsidRPr="00260CBA">
        <w:rPr>
          <w:sz w:val="24"/>
          <w:szCs w:val="24"/>
        </w:rPr>
        <w:t xml:space="preserve"> and </w:t>
      </w:r>
      <w:r w:rsidRPr="00260CBA">
        <w:rPr>
          <w:b/>
          <w:bCs/>
          <w:sz w:val="24"/>
          <w:szCs w:val="24"/>
        </w:rPr>
        <w:t>Suriname</w:t>
      </w:r>
      <w:r w:rsidRPr="00260CBA">
        <w:rPr>
          <w:sz w:val="24"/>
          <w:szCs w:val="24"/>
        </w:rPr>
        <w:t xml:space="preserve">, effective 1 October 2023 are </w:t>
      </w:r>
      <w:r w:rsidRPr="00B702E5">
        <w:rPr>
          <w:sz w:val="24"/>
          <w:szCs w:val="24"/>
        </w:rPr>
        <w:t>liste</w:t>
      </w:r>
      <w:r w:rsidR="00D80A63" w:rsidRPr="00B702E5">
        <w:rPr>
          <w:sz w:val="24"/>
          <w:szCs w:val="24"/>
        </w:rPr>
        <w:t>d in the attached Post Adjustment Circular</w:t>
      </w:r>
      <w:r w:rsidRPr="00B702E5">
        <w:rPr>
          <w:sz w:val="24"/>
          <w:szCs w:val="24"/>
        </w:rPr>
        <w:t>.</w:t>
      </w:r>
      <w:r w:rsidR="00B702E5">
        <w:rPr>
          <w:sz w:val="24"/>
          <w:szCs w:val="24"/>
        </w:rPr>
        <w:t xml:space="preserve"> </w:t>
      </w:r>
      <w:r w:rsidRPr="00260CBA">
        <w:rPr>
          <w:sz w:val="24"/>
          <w:szCs w:val="24"/>
        </w:rPr>
        <w:t xml:space="preserve">However, the application of the one-month review did not change multipliers for </w:t>
      </w:r>
      <w:r w:rsidRPr="00260CBA">
        <w:rPr>
          <w:b/>
          <w:bCs/>
          <w:sz w:val="24"/>
          <w:szCs w:val="24"/>
        </w:rPr>
        <w:t xml:space="preserve">Argentina </w:t>
      </w:r>
      <w:r w:rsidRPr="00260CBA">
        <w:rPr>
          <w:sz w:val="24"/>
          <w:szCs w:val="24"/>
        </w:rPr>
        <w:t xml:space="preserve">and </w:t>
      </w:r>
      <w:r w:rsidRPr="00260CBA">
        <w:rPr>
          <w:b/>
          <w:bCs/>
          <w:sz w:val="24"/>
          <w:szCs w:val="24"/>
        </w:rPr>
        <w:t>Sudan</w:t>
      </w:r>
      <w:r w:rsidRPr="00260CBA">
        <w:rPr>
          <w:sz w:val="24"/>
          <w:szCs w:val="24"/>
        </w:rPr>
        <w:t xml:space="preserve"> due to the offsetting impact of the significant devaluation of its currency relative to the US dollar.</w:t>
      </w:r>
    </w:p>
    <w:p w14:paraId="196F4794" w14:textId="77777777" w:rsidR="00172B4E" w:rsidRDefault="00172B4E" w:rsidP="00172B4E">
      <w:pPr>
        <w:jc w:val="both"/>
        <w:rPr>
          <w:b/>
          <w:sz w:val="24"/>
          <w:szCs w:val="24"/>
          <w:u w:val="single"/>
        </w:rPr>
      </w:pPr>
    </w:p>
    <w:p w14:paraId="37DD521A" w14:textId="77777777" w:rsidR="00172B4E" w:rsidRDefault="00172B4E" w:rsidP="00172B4E">
      <w:pPr>
        <w:jc w:val="both"/>
        <w:rPr>
          <w:b/>
          <w:sz w:val="24"/>
          <w:szCs w:val="24"/>
          <w:u w:val="single"/>
        </w:rPr>
      </w:pPr>
    </w:p>
    <w:p w14:paraId="7337DD4B" w14:textId="77777777" w:rsidR="008327F5" w:rsidRDefault="008327F5" w:rsidP="00172B4E">
      <w:pPr>
        <w:jc w:val="both"/>
        <w:rPr>
          <w:b/>
          <w:sz w:val="24"/>
          <w:szCs w:val="24"/>
          <w:u w:val="single"/>
        </w:rPr>
      </w:pPr>
    </w:p>
    <w:p w14:paraId="6B5B7CBC" w14:textId="77777777" w:rsidR="003B0966" w:rsidRDefault="003B0966" w:rsidP="003B0966">
      <w:pPr>
        <w:jc w:val="both"/>
        <w:rPr>
          <w:sz w:val="24"/>
          <w:szCs w:val="24"/>
          <w:lang w:eastAsia="zh-CN"/>
        </w:rPr>
      </w:pPr>
    </w:p>
    <w:p w14:paraId="3E1327C4" w14:textId="77777777" w:rsidR="003B0966" w:rsidRDefault="003B0966" w:rsidP="003B0966">
      <w:pPr>
        <w:jc w:val="both"/>
        <w:rPr>
          <w:sz w:val="24"/>
          <w:szCs w:val="24"/>
          <w:lang w:eastAsia="zh-CN"/>
        </w:rPr>
      </w:pPr>
    </w:p>
    <w:p w14:paraId="39DD7294" w14:textId="77777777" w:rsidR="003B0966" w:rsidRDefault="003B0966" w:rsidP="003B0966">
      <w:pPr>
        <w:jc w:val="both"/>
        <w:rPr>
          <w:sz w:val="24"/>
          <w:szCs w:val="24"/>
          <w:lang w:eastAsia="zh-CN"/>
        </w:rPr>
      </w:pPr>
    </w:p>
    <w:p w14:paraId="24CA8F27" w14:textId="77777777" w:rsidR="003B0966" w:rsidRDefault="003B0966" w:rsidP="003B0966">
      <w:pPr>
        <w:jc w:val="both"/>
        <w:rPr>
          <w:sz w:val="24"/>
          <w:szCs w:val="24"/>
          <w:lang w:eastAsia="zh-CN"/>
        </w:rPr>
      </w:pPr>
    </w:p>
    <w:p w14:paraId="55E41AC7" w14:textId="77777777" w:rsidR="003B0966" w:rsidRDefault="003B0966" w:rsidP="003B0966">
      <w:pPr>
        <w:jc w:val="both"/>
        <w:rPr>
          <w:sz w:val="24"/>
          <w:szCs w:val="24"/>
          <w:lang w:eastAsia="zh-CN"/>
        </w:rPr>
      </w:pPr>
    </w:p>
    <w:p w14:paraId="0EEE72CD" w14:textId="77777777" w:rsidR="003B0966" w:rsidRDefault="003B0966" w:rsidP="003B0966">
      <w:pPr>
        <w:jc w:val="both"/>
        <w:rPr>
          <w:sz w:val="24"/>
          <w:szCs w:val="24"/>
          <w:lang w:eastAsia="zh-CN"/>
        </w:rPr>
      </w:pPr>
    </w:p>
    <w:p w14:paraId="311F3C78" w14:textId="77777777" w:rsidR="003F4BFB" w:rsidRDefault="003F4BFB" w:rsidP="003B0966">
      <w:pPr>
        <w:jc w:val="both"/>
        <w:rPr>
          <w:sz w:val="24"/>
          <w:szCs w:val="24"/>
          <w:lang w:eastAsia="zh-CN"/>
        </w:rPr>
      </w:pPr>
    </w:p>
    <w:p w14:paraId="6A263A82" w14:textId="77777777" w:rsidR="003F4BFB" w:rsidRDefault="003F4BFB" w:rsidP="003B0966">
      <w:pPr>
        <w:jc w:val="both"/>
        <w:rPr>
          <w:sz w:val="24"/>
          <w:szCs w:val="24"/>
          <w:lang w:eastAsia="zh-CN"/>
        </w:rPr>
      </w:pPr>
    </w:p>
    <w:p w14:paraId="1BF689AF" w14:textId="77777777" w:rsidR="003F4BFB" w:rsidRDefault="003F4BFB" w:rsidP="003B0966">
      <w:pPr>
        <w:jc w:val="both"/>
        <w:rPr>
          <w:sz w:val="24"/>
          <w:szCs w:val="24"/>
          <w:lang w:eastAsia="zh-CN"/>
        </w:rPr>
      </w:pPr>
    </w:p>
    <w:p w14:paraId="6EAA07CC" w14:textId="77777777" w:rsidR="003F4BFB" w:rsidRDefault="003F4BFB" w:rsidP="003B0966">
      <w:pPr>
        <w:jc w:val="both"/>
        <w:rPr>
          <w:sz w:val="24"/>
          <w:szCs w:val="24"/>
          <w:lang w:eastAsia="zh-CN"/>
        </w:rPr>
      </w:pPr>
    </w:p>
    <w:p w14:paraId="1271D833" w14:textId="77777777" w:rsidR="003F4BFB" w:rsidRDefault="003F4BFB" w:rsidP="003B0966">
      <w:pPr>
        <w:jc w:val="both"/>
        <w:rPr>
          <w:sz w:val="24"/>
          <w:szCs w:val="24"/>
          <w:lang w:eastAsia="zh-CN"/>
        </w:rPr>
      </w:pPr>
    </w:p>
    <w:p w14:paraId="2613AB45" w14:textId="77777777" w:rsidR="003F4BFB" w:rsidRDefault="003F4BFB" w:rsidP="003B0966">
      <w:pPr>
        <w:jc w:val="both"/>
        <w:rPr>
          <w:sz w:val="24"/>
          <w:szCs w:val="24"/>
          <w:lang w:eastAsia="zh-CN"/>
        </w:rPr>
      </w:pPr>
    </w:p>
    <w:p w14:paraId="618C3E8C" w14:textId="77777777" w:rsidR="003F4BFB" w:rsidRDefault="003F4BFB" w:rsidP="003B0966">
      <w:pPr>
        <w:jc w:val="both"/>
        <w:rPr>
          <w:sz w:val="24"/>
          <w:szCs w:val="24"/>
          <w:lang w:eastAsia="zh-CN"/>
        </w:rPr>
      </w:pPr>
    </w:p>
    <w:p w14:paraId="6421B944" w14:textId="77777777" w:rsidR="003F4BFB" w:rsidRDefault="003F4BFB" w:rsidP="003B0966">
      <w:pPr>
        <w:jc w:val="both"/>
        <w:rPr>
          <w:sz w:val="24"/>
          <w:szCs w:val="24"/>
          <w:lang w:eastAsia="zh-CN"/>
        </w:rPr>
      </w:pPr>
    </w:p>
    <w:p w14:paraId="6E94A968" w14:textId="77777777" w:rsidR="003F4BFB" w:rsidRDefault="003F4BFB" w:rsidP="003B0966">
      <w:pPr>
        <w:jc w:val="both"/>
        <w:rPr>
          <w:sz w:val="24"/>
          <w:szCs w:val="24"/>
          <w:lang w:eastAsia="zh-CN"/>
        </w:rPr>
      </w:pPr>
    </w:p>
    <w:p w14:paraId="5D5E6539" w14:textId="77777777" w:rsidR="003F4BFB" w:rsidRDefault="003F4BFB" w:rsidP="003B0966">
      <w:pPr>
        <w:jc w:val="both"/>
        <w:rPr>
          <w:sz w:val="24"/>
          <w:szCs w:val="24"/>
          <w:lang w:eastAsia="zh-CN"/>
        </w:rPr>
      </w:pPr>
    </w:p>
    <w:p w14:paraId="7C056FA7" w14:textId="77777777" w:rsidR="003F4BFB" w:rsidRDefault="003F4BFB" w:rsidP="003B0966">
      <w:pPr>
        <w:jc w:val="both"/>
        <w:rPr>
          <w:sz w:val="24"/>
          <w:szCs w:val="24"/>
          <w:lang w:eastAsia="zh-CN"/>
        </w:rPr>
      </w:pPr>
    </w:p>
    <w:p w14:paraId="5219662C" w14:textId="77777777" w:rsidR="003F4BFB" w:rsidRDefault="003F4BFB" w:rsidP="003B0966">
      <w:pPr>
        <w:jc w:val="both"/>
        <w:rPr>
          <w:sz w:val="24"/>
          <w:szCs w:val="24"/>
          <w:lang w:eastAsia="zh-CN"/>
        </w:rPr>
      </w:pPr>
    </w:p>
    <w:p w14:paraId="26B9F6E0" w14:textId="77777777" w:rsidR="003F4BFB" w:rsidRDefault="003F4BFB" w:rsidP="003B0966">
      <w:pPr>
        <w:jc w:val="both"/>
        <w:rPr>
          <w:sz w:val="24"/>
          <w:szCs w:val="24"/>
          <w:lang w:eastAsia="zh-CN"/>
        </w:rPr>
      </w:pPr>
    </w:p>
    <w:p w14:paraId="17BF7F55" w14:textId="77777777" w:rsidR="003F4BFB" w:rsidRDefault="003F4BFB" w:rsidP="003B0966">
      <w:pPr>
        <w:jc w:val="both"/>
        <w:rPr>
          <w:sz w:val="24"/>
          <w:szCs w:val="24"/>
          <w:lang w:eastAsia="zh-CN"/>
        </w:rPr>
      </w:pPr>
    </w:p>
    <w:p w14:paraId="0399BEC4" w14:textId="77777777" w:rsidR="003F4BFB" w:rsidRDefault="003F4BFB" w:rsidP="003B0966">
      <w:pPr>
        <w:jc w:val="both"/>
        <w:rPr>
          <w:sz w:val="24"/>
          <w:szCs w:val="24"/>
          <w:lang w:eastAsia="zh-CN"/>
        </w:rPr>
      </w:pPr>
    </w:p>
    <w:p w14:paraId="04866764" w14:textId="77777777" w:rsidR="003F4BFB" w:rsidRDefault="003F4BFB" w:rsidP="003B0966">
      <w:pPr>
        <w:jc w:val="both"/>
        <w:rPr>
          <w:sz w:val="24"/>
          <w:szCs w:val="24"/>
          <w:lang w:eastAsia="zh-CN"/>
        </w:rPr>
      </w:pPr>
    </w:p>
    <w:p w14:paraId="3B913017" w14:textId="77777777" w:rsidR="003B0966" w:rsidRDefault="003B0966" w:rsidP="003B0966">
      <w:pPr>
        <w:jc w:val="both"/>
        <w:rPr>
          <w:sz w:val="24"/>
          <w:szCs w:val="24"/>
          <w:lang w:eastAsia="zh-CN"/>
        </w:rPr>
      </w:pPr>
    </w:p>
    <w:p w14:paraId="2015A315" w14:textId="77777777" w:rsidR="003B0966" w:rsidRDefault="003B0966" w:rsidP="003B0966">
      <w:pPr>
        <w:jc w:val="both"/>
        <w:rPr>
          <w:sz w:val="24"/>
          <w:szCs w:val="24"/>
          <w:lang w:eastAsia="zh-CN"/>
        </w:rPr>
      </w:pPr>
    </w:p>
    <w:p w14:paraId="11626D3A" w14:textId="77777777" w:rsidR="003B0966" w:rsidRDefault="003B0966" w:rsidP="003B0966">
      <w:pPr>
        <w:jc w:val="both"/>
        <w:rPr>
          <w:sz w:val="24"/>
          <w:szCs w:val="24"/>
          <w:lang w:eastAsia="zh-CN"/>
        </w:rPr>
      </w:pPr>
    </w:p>
    <w:p w14:paraId="00F739D6" w14:textId="191A1021"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115E51">
        <w:rPr>
          <w:b/>
          <w:sz w:val="24"/>
          <w:szCs w:val="24"/>
          <w:lang w:val="en-US"/>
        </w:rPr>
        <w:t>I</w:t>
      </w:r>
      <w:r w:rsidR="009B5C47">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8E7E35">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789CE" w14:textId="77777777" w:rsidR="00A612E2" w:rsidRDefault="00A612E2">
      <w:r>
        <w:separator/>
      </w:r>
    </w:p>
  </w:endnote>
  <w:endnote w:type="continuationSeparator" w:id="0">
    <w:p w14:paraId="352DDCDC" w14:textId="77777777" w:rsidR="00A612E2" w:rsidRDefault="00A612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0BA92" w14:textId="77777777" w:rsidR="00A612E2" w:rsidRDefault="00A612E2">
      <w:r>
        <w:separator/>
      </w:r>
    </w:p>
  </w:footnote>
  <w:footnote w:type="continuationSeparator" w:id="0">
    <w:p w14:paraId="7BD98C01" w14:textId="77777777" w:rsidR="00A612E2" w:rsidRDefault="00A612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86C26"/>
    <w:multiLevelType w:val="hybridMultilevel"/>
    <w:tmpl w:val="773CBD56"/>
    <w:lvl w:ilvl="0" w:tplc="14B81F9E">
      <w:start w:val="1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653BC9"/>
    <w:multiLevelType w:val="hybridMultilevel"/>
    <w:tmpl w:val="8D84667A"/>
    <w:lvl w:ilvl="0" w:tplc="3D066164">
      <w:start w:val="3"/>
      <w:numFmt w:val="decimal"/>
      <w:lvlText w:val="%1."/>
      <w:lvlJc w:val="left"/>
      <w:pPr>
        <w:tabs>
          <w:tab w:val="num" w:pos="540"/>
        </w:tabs>
        <w:ind w:left="54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D3327"/>
    <w:multiLevelType w:val="hybridMultilevel"/>
    <w:tmpl w:val="6A4EAF44"/>
    <w:lvl w:ilvl="0" w:tplc="C30AC768">
      <w:start w:val="1"/>
      <w:numFmt w:val="decimal"/>
      <w:lvlText w:val="%1."/>
      <w:lvlJc w:val="left"/>
      <w:pPr>
        <w:ind w:left="1710" w:hanging="360"/>
      </w:pPr>
      <w:rPr>
        <w:b w:val="0"/>
        <w:b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3"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4" w15:restartNumberingAfterBreak="0">
    <w:nsid w:val="077537E8"/>
    <w:multiLevelType w:val="hybridMultilevel"/>
    <w:tmpl w:val="1A50B214"/>
    <w:lvl w:ilvl="0" w:tplc="8FBA34A6">
      <w:start w:val="12"/>
      <w:numFmt w:val="decimal"/>
      <w:lvlText w:val="%1."/>
      <w:lvlJc w:val="left"/>
      <w:pPr>
        <w:ind w:left="540" w:hanging="360"/>
      </w:pPr>
      <w:rPr>
        <w:rFonts w:ascii="Times New Roman" w:hAnsi="Times New Roman" w:cs="Times New Roman" w:hint="default"/>
        <w:b w:val="0"/>
        <w:color w:val="auto"/>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 w15:restartNumberingAfterBreak="0">
    <w:nsid w:val="07D808CA"/>
    <w:multiLevelType w:val="hybridMultilevel"/>
    <w:tmpl w:val="BA3C1F9A"/>
    <w:lvl w:ilvl="0" w:tplc="D2F6E888">
      <w:start w:val="3"/>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6633E5"/>
    <w:multiLevelType w:val="hybridMultilevel"/>
    <w:tmpl w:val="143CB22A"/>
    <w:lvl w:ilvl="0" w:tplc="F2CE68D6">
      <w:start w:val="13"/>
      <w:numFmt w:val="decimal"/>
      <w:lvlText w:val="%1."/>
      <w:lvlJc w:val="left"/>
      <w:pPr>
        <w:ind w:left="360" w:hanging="360"/>
      </w:pPr>
      <w:rPr>
        <w:rFonts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F1219"/>
    <w:multiLevelType w:val="hybridMultilevel"/>
    <w:tmpl w:val="087CFD68"/>
    <w:lvl w:ilvl="0" w:tplc="388CE448">
      <w:start w:val="2"/>
      <w:numFmt w:val="decimal"/>
      <w:lvlText w:val="%1."/>
      <w:lvlJc w:val="left"/>
      <w:pPr>
        <w:ind w:left="360" w:hanging="360"/>
      </w:pPr>
      <w:rPr>
        <w:rFonts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FA486F"/>
    <w:multiLevelType w:val="multilevel"/>
    <w:tmpl w:val="FC367178"/>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0F11A84"/>
    <w:multiLevelType w:val="hybridMultilevel"/>
    <w:tmpl w:val="FBBAC02E"/>
    <w:lvl w:ilvl="0" w:tplc="9F202272">
      <w:start w:val="2"/>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84311A"/>
    <w:multiLevelType w:val="hybridMultilevel"/>
    <w:tmpl w:val="44225F90"/>
    <w:lvl w:ilvl="0" w:tplc="23AE1092">
      <w:start w:val="4"/>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1954462"/>
    <w:multiLevelType w:val="hybridMultilevel"/>
    <w:tmpl w:val="682AB400"/>
    <w:lvl w:ilvl="0" w:tplc="7430AF0E">
      <w:start w:val="2"/>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1E356B1"/>
    <w:multiLevelType w:val="hybridMultilevel"/>
    <w:tmpl w:val="6838CE32"/>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0E4703"/>
    <w:multiLevelType w:val="hybridMultilevel"/>
    <w:tmpl w:val="D782477E"/>
    <w:lvl w:ilvl="0" w:tplc="FFC6D366">
      <w:start w:val="6"/>
      <w:numFmt w:val="decimal"/>
      <w:lvlText w:val="%1."/>
      <w:lvlJc w:val="left"/>
      <w:pPr>
        <w:tabs>
          <w:tab w:val="num" w:pos="630"/>
        </w:tabs>
        <w:ind w:left="630" w:hanging="360"/>
      </w:pPr>
      <w:rPr>
        <w:rFonts w:hint="default"/>
        <w:b w:val="0"/>
        <w:bCs/>
        <w:i w:val="0"/>
        <w:iCs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6" w15:restartNumberingAfterBreak="0">
    <w:nsid w:val="15091F61"/>
    <w:multiLevelType w:val="hybridMultilevel"/>
    <w:tmpl w:val="F530D656"/>
    <w:lvl w:ilvl="0" w:tplc="6C381CFE">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54937DC"/>
    <w:multiLevelType w:val="multilevel"/>
    <w:tmpl w:val="753E4308"/>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D075376"/>
    <w:multiLevelType w:val="hybridMultilevel"/>
    <w:tmpl w:val="C8945376"/>
    <w:lvl w:ilvl="0" w:tplc="16B46DFC">
      <w:start w:val="10"/>
      <w:numFmt w:val="decimal"/>
      <w:lvlText w:val="%1"/>
      <w:lvlJc w:val="left"/>
      <w:pPr>
        <w:ind w:left="720" w:hanging="360"/>
      </w:pPr>
      <w:rPr>
        <w:rFonts w:asciiTheme="majorBidi" w:hAnsiTheme="majorBidi" w:cstheme="maj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B675F6"/>
    <w:multiLevelType w:val="hybridMultilevel"/>
    <w:tmpl w:val="7644B2BE"/>
    <w:lvl w:ilvl="0" w:tplc="0302E0B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29DC2680"/>
    <w:multiLevelType w:val="hybridMultilevel"/>
    <w:tmpl w:val="72A49496"/>
    <w:lvl w:ilvl="0" w:tplc="DA7EAF7E">
      <w:start w:val="1"/>
      <w:numFmt w:val="decimal"/>
      <w:lvlText w:val="%1"/>
      <w:lvlJc w:val="left"/>
      <w:pPr>
        <w:ind w:left="118"/>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1" w:tplc="FB08213E">
      <w:start w:val="1"/>
      <w:numFmt w:val="lowerLetter"/>
      <w:lvlText w:val="%2"/>
      <w:lvlJc w:val="left"/>
      <w:pPr>
        <w:ind w:left="10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2" w:tplc="95B01FA2">
      <w:start w:val="1"/>
      <w:numFmt w:val="lowerRoman"/>
      <w:lvlText w:val="%3"/>
      <w:lvlJc w:val="left"/>
      <w:pPr>
        <w:ind w:left="18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3" w:tplc="CEDC6600">
      <w:start w:val="1"/>
      <w:numFmt w:val="decimal"/>
      <w:lvlText w:val="%4"/>
      <w:lvlJc w:val="left"/>
      <w:pPr>
        <w:ind w:left="25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4" w:tplc="8DBA7E90">
      <w:start w:val="1"/>
      <w:numFmt w:val="lowerLetter"/>
      <w:lvlText w:val="%5"/>
      <w:lvlJc w:val="left"/>
      <w:pPr>
        <w:ind w:left="324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5" w:tplc="F0BCEFF8">
      <w:start w:val="1"/>
      <w:numFmt w:val="lowerRoman"/>
      <w:lvlText w:val="%6"/>
      <w:lvlJc w:val="left"/>
      <w:pPr>
        <w:ind w:left="396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6" w:tplc="7CF898DE">
      <w:start w:val="1"/>
      <w:numFmt w:val="decimal"/>
      <w:lvlText w:val="%7"/>
      <w:lvlJc w:val="left"/>
      <w:pPr>
        <w:ind w:left="468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7" w:tplc="021C28E6">
      <w:start w:val="1"/>
      <w:numFmt w:val="lowerLetter"/>
      <w:lvlText w:val="%8"/>
      <w:lvlJc w:val="left"/>
      <w:pPr>
        <w:ind w:left="540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lvl w:ilvl="8" w:tplc="7CE002CA">
      <w:start w:val="1"/>
      <w:numFmt w:val="lowerRoman"/>
      <w:lvlText w:val="%9"/>
      <w:lvlJc w:val="left"/>
      <w:pPr>
        <w:ind w:left="6120"/>
      </w:pPr>
      <w:rPr>
        <w:rFonts w:ascii="Calibri" w:eastAsia="Calibri" w:hAnsi="Calibri" w:cs="Calibri"/>
        <w:b/>
        <w:bCs/>
        <w:i/>
        <w:iCs/>
        <w:strike w:val="0"/>
        <w:dstrike w:val="0"/>
        <w:color w:val="0070C0"/>
        <w:sz w:val="16"/>
        <w:szCs w:val="16"/>
        <w:u w:val="none" w:color="000000"/>
        <w:bdr w:val="none" w:sz="0" w:space="0" w:color="auto"/>
        <w:shd w:val="clear" w:color="auto" w:fill="auto"/>
        <w:vertAlign w:val="baseline"/>
      </w:rPr>
    </w:lvl>
  </w:abstractNum>
  <w:abstractNum w:abstractNumId="21" w15:restartNumberingAfterBreak="0">
    <w:nsid w:val="2C312112"/>
    <w:multiLevelType w:val="hybridMultilevel"/>
    <w:tmpl w:val="2234713C"/>
    <w:lvl w:ilvl="0" w:tplc="BE1A6D62">
      <w:start w:val="1"/>
      <w:numFmt w:val="decimal"/>
      <w:lvlText w:val="%1."/>
      <w:lvlJc w:val="left"/>
      <w:pPr>
        <w:ind w:left="630" w:hanging="360"/>
      </w:pPr>
      <w:rPr>
        <w:rFonts w:ascii="Times New Roman" w:hAnsi="Times New Roman" w:cs="Times New Roman" w:hint="default"/>
        <w:b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6547E3B"/>
    <w:multiLevelType w:val="multilevel"/>
    <w:tmpl w:val="C434A81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6580661"/>
    <w:multiLevelType w:val="hybridMultilevel"/>
    <w:tmpl w:val="BEE60EF0"/>
    <w:lvl w:ilvl="0" w:tplc="042A0B78">
      <w:start w:val="7"/>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06528D1"/>
    <w:multiLevelType w:val="hybridMultilevel"/>
    <w:tmpl w:val="F7FAF5DE"/>
    <w:lvl w:ilvl="0" w:tplc="0409000F">
      <w:start w:val="1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0F831A2"/>
    <w:multiLevelType w:val="hybridMultilevel"/>
    <w:tmpl w:val="89A4D308"/>
    <w:lvl w:ilvl="0" w:tplc="BDA05B3E">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5004190"/>
    <w:multiLevelType w:val="hybridMultilevel"/>
    <w:tmpl w:val="DFE013D2"/>
    <w:lvl w:ilvl="0" w:tplc="C284F3FC">
      <w:start w:val="2"/>
      <w:numFmt w:val="decimal"/>
      <w:lvlText w:val="%1."/>
      <w:lvlJc w:val="left"/>
      <w:pPr>
        <w:tabs>
          <w:tab w:val="num" w:pos="360"/>
        </w:tabs>
        <w:ind w:left="36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A2176F"/>
    <w:multiLevelType w:val="hybridMultilevel"/>
    <w:tmpl w:val="7D06D3C0"/>
    <w:lvl w:ilvl="0" w:tplc="21A88F2E">
      <w:start w:val="8"/>
      <w:numFmt w:val="decimal"/>
      <w:lvlText w:val="%1."/>
      <w:lvlJc w:val="left"/>
      <w:pPr>
        <w:tabs>
          <w:tab w:val="num" w:pos="360"/>
        </w:tabs>
        <w:ind w:left="360" w:hanging="360"/>
      </w:pPr>
      <w:rPr>
        <w:rFonts w:hint="default"/>
        <w:b w:val="0"/>
        <w:bCs/>
        <w:i w:val="0"/>
        <w:iCs w:val="0"/>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D94EF7"/>
    <w:multiLevelType w:val="hybridMultilevel"/>
    <w:tmpl w:val="225816D6"/>
    <w:lvl w:ilvl="0" w:tplc="685042C6">
      <w:start w:val="1"/>
      <w:numFmt w:val="upperRoman"/>
      <w:lvlText w:val="%1."/>
      <w:lvlJc w:val="left"/>
      <w:pPr>
        <w:ind w:left="1440" w:hanging="825"/>
      </w:pPr>
      <w:rPr>
        <w:rFonts w:hint="default"/>
        <w:b w:val="0"/>
        <w:bCs w:val="0"/>
      </w:rPr>
    </w:lvl>
    <w:lvl w:ilvl="1" w:tplc="04090019">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31"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32" w15:restartNumberingAfterBreak="0">
    <w:nsid w:val="4F900C4A"/>
    <w:multiLevelType w:val="hybridMultilevel"/>
    <w:tmpl w:val="290C1DD2"/>
    <w:lvl w:ilvl="0" w:tplc="4AA87AFA">
      <w:start w:val="3"/>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4772F59"/>
    <w:multiLevelType w:val="hybridMultilevel"/>
    <w:tmpl w:val="32762DA2"/>
    <w:lvl w:ilvl="0" w:tplc="86D4FAAC">
      <w:start w:val="8"/>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5" w15:restartNumberingAfterBreak="0">
    <w:nsid w:val="5E1B76E6"/>
    <w:multiLevelType w:val="hybridMultilevel"/>
    <w:tmpl w:val="5A444710"/>
    <w:lvl w:ilvl="0" w:tplc="EB98C104">
      <w:start w:val="3"/>
      <w:numFmt w:val="decimal"/>
      <w:lvlText w:val="%1."/>
      <w:lvlJc w:val="left"/>
      <w:pPr>
        <w:ind w:left="720" w:hanging="360"/>
      </w:pPr>
      <w:rPr>
        <w:rFonts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27E54FE"/>
    <w:multiLevelType w:val="hybridMultilevel"/>
    <w:tmpl w:val="CE809AF8"/>
    <w:lvl w:ilvl="0" w:tplc="57C22DA0">
      <w:start w:val="9"/>
      <w:numFmt w:val="decimal"/>
      <w:lvlText w:val="%1."/>
      <w:lvlJc w:val="left"/>
      <w:pPr>
        <w:ind w:left="360" w:hanging="360"/>
      </w:pPr>
      <w:rPr>
        <w:rFonts w:hint="default"/>
        <w:b w:val="0"/>
        <w:b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92132F"/>
    <w:multiLevelType w:val="hybridMultilevel"/>
    <w:tmpl w:val="6B120C16"/>
    <w:lvl w:ilvl="0" w:tplc="EE9C8BE0">
      <w:start w:val="6"/>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9" w15:restartNumberingAfterBreak="0">
    <w:nsid w:val="6E366188"/>
    <w:multiLevelType w:val="hybridMultilevel"/>
    <w:tmpl w:val="4DF05F2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40" w15:restartNumberingAfterBreak="0">
    <w:nsid w:val="70EA13A9"/>
    <w:multiLevelType w:val="hybridMultilevel"/>
    <w:tmpl w:val="DE96A3E2"/>
    <w:lvl w:ilvl="0" w:tplc="DEAE7D32">
      <w:start w:val="3"/>
      <w:numFmt w:val="decimal"/>
      <w:lvlText w:val="%1."/>
      <w:lvlJc w:val="left"/>
      <w:pPr>
        <w:ind w:left="450" w:hanging="360"/>
      </w:pPr>
      <w:rPr>
        <w:rFonts w:ascii="Times New Roman" w:hAnsi="Times New Roman" w:cs="Times New Roman" w:hint="default"/>
        <w:b w:val="0"/>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1" w15:restartNumberingAfterBreak="0">
    <w:nsid w:val="71F343B4"/>
    <w:multiLevelType w:val="hybridMultilevel"/>
    <w:tmpl w:val="33D00A90"/>
    <w:lvl w:ilvl="0" w:tplc="8C9EEDDC">
      <w:start w:val="5"/>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2B13C98"/>
    <w:multiLevelType w:val="hybridMultilevel"/>
    <w:tmpl w:val="D7405E1E"/>
    <w:lvl w:ilvl="0" w:tplc="50448FF8">
      <w:start w:val="2"/>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39C6F7D"/>
    <w:multiLevelType w:val="hybridMultilevel"/>
    <w:tmpl w:val="A81CB686"/>
    <w:lvl w:ilvl="0" w:tplc="CB44992E">
      <w:start w:val="11"/>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CE62FF"/>
    <w:multiLevelType w:val="hybridMultilevel"/>
    <w:tmpl w:val="2018BFB8"/>
    <w:lvl w:ilvl="0" w:tplc="7F80E1DE">
      <w:start w:val="12"/>
      <w:numFmt w:val="decimal"/>
      <w:lvlText w:val="%1."/>
      <w:lvlJc w:val="left"/>
      <w:pPr>
        <w:ind w:left="720" w:hanging="360"/>
      </w:pPr>
      <w:rPr>
        <w:rFonts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6AB481D"/>
    <w:multiLevelType w:val="hybridMultilevel"/>
    <w:tmpl w:val="81A4D8B4"/>
    <w:lvl w:ilvl="0" w:tplc="E71EE570">
      <w:start w:val="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8162B20"/>
    <w:multiLevelType w:val="hybridMultilevel"/>
    <w:tmpl w:val="E586E784"/>
    <w:lvl w:ilvl="0" w:tplc="EDDC9C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BA11C47"/>
    <w:multiLevelType w:val="hybridMultilevel"/>
    <w:tmpl w:val="20CA479E"/>
    <w:lvl w:ilvl="0" w:tplc="1A22EFD8">
      <w:start w:val="13"/>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31"/>
  </w:num>
  <w:num w:numId="2" w16cid:durableId="1251960696">
    <w:abstractNumId w:val="3"/>
  </w:num>
  <w:num w:numId="3" w16cid:durableId="1742215368">
    <w:abstractNumId w:val="34"/>
  </w:num>
  <w:num w:numId="4" w16cid:durableId="1299258450">
    <w:abstractNumId w:val="39"/>
  </w:num>
  <w:num w:numId="5" w16cid:durableId="1322083324">
    <w:abstractNumId w:val="24"/>
  </w:num>
  <w:num w:numId="6" w16cid:durableId="1178957917">
    <w:abstractNumId w:val="14"/>
  </w:num>
  <w:num w:numId="7" w16cid:durableId="1460957325">
    <w:abstractNumId w:val="30"/>
  </w:num>
  <w:num w:numId="8" w16cid:durableId="2120103304">
    <w:abstractNumId w:val="48"/>
  </w:num>
  <w:num w:numId="9" w16cid:durableId="1167356972">
    <w:abstractNumId w:val="38"/>
  </w:num>
  <w:num w:numId="10" w16cid:durableId="1742676706">
    <w:abstractNumId w:val="15"/>
  </w:num>
  <w:num w:numId="11" w16cid:durableId="376781594">
    <w:abstractNumId w:val="22"/>
  </w:num>
  <w:num w:numId="12" w16cid:durableId="655258792">
    <w:abstractNumId w:val="17"/>
  </w:num>
  <w:num w:numId="13" w16cid:durableId="156846787">
    <w:abstractNumId w:val="8"/>
  </w:num>
  <w:num w:numId="14" w16cid:durableId="94906937">
    <w:abstractNumId w:val="2"/>
  </w:num>
  <w:num w:numId="15" w16cid:durableId="1180774167">
    <w:abstractNumId w:val="21"/>
  </w:num>
  <w:num w:numId="16" w16cid:durableId="1457092772">
    <w:abstractNumId w:val="25"/>
  </w:num>
  <w:num w:numId="17" w16cid:durableId="1443453667">
    <w:abstractNumId w:val="42"/>
  </w:num>
  <w:num w:numId="18" w16cid:durableId="1121343506">
    <w:abstractNumId w:val="45"/>
  </w:num>
  <w:num w:numId="19" w16cid:durableId="738409072">
    <w:abstractNumId w:val="12"/>
  </w:num>
  <w:num w:numId="20" w16cid:durableId="416248049">
    <w:abstractNumId w:val="13"/>
  </w:num>
  <w:num w:numId="21" w16cid:durableId="181405005">
    <w:abstractNumId w:val="4"/>
  </w:num>
  <w:num w:numId="22" w16cid:durableId="595334371">
    <w:abstractNumId w:val="5"/>
  </w:num>
  <w:num w:numId="23" w16cid:durableId="745959856">
    <w:abstractNumId w:val="23"/>
  </w:num>
  <w:num w:numId="24" w16cid:durableId="1729037695">
    <w:abstractNumId w:val="47"/>
  </w:num>
  <w:num w:numId="25" w16cid:durableId="515191481">
    <w:abstractNumId w:val="20"/>
  </w:num>
  <w:num w:numId="26" w16cid:durableId="258606003">
    <w:abstractNumId w:val="11"/>
  </w:num>
  <w:num w:numId="27" w16cid:durableId="1564561012">
    <w:abstractNumId w:val="1"/>
  </w:num>
  <w:num w:numId="28" w16cid:durableId="377361055">
    <w:abstractNumId w:val="10"/>
  </w:num>
  <w:num w:numId="29" w16cid:durableId="182519267">
    <w:abstractNumId w:val="43"/>
  </w:num>
  <w:num w:numId="30" w16cid:durableId="1936329646">
    <w:abstractNumId w:val="29"/>
  </w:num>
  <w:num w:numId="31" w16cid:durableId="2074428151">
    <w:abstractNumId w:val="26"/>
  </w:num>
  <w:num w:numId="32" w16cid:durableId="1023894267">
    <w:abstractNumId w:val="0"/>
  </w:num>
  <w:num w:numId="33" w16cid:durableId="2053770300">
    <w:abstractNumId w:val="18"/>
  </w:num>
  <w:num w:numId="34" w16cid:durableId="1348950083">
    <w:abstractNumId w:val="27"/>
  </w:num>
  <w:num w:numId="35" w16cid:durableId="1130051883">
    <w:abstractNumId w:val="40"/>
  </w:num>
  <w:num w:numId="36" w16cid:durableId="708458861">
    <w:abstractNumId w:val="32"/>
  </w:num>
  <w:num w:numId="37" w16cid:durableId="233275095">
    <w:abstractNumId w:val="33"/>
  </w:num>
  <w:num w:numId="38" w16cid:durableId="1533877303">
    <w:abstractNumId w:val="46"/>
  </w:num>
  <w:num w:numId="39" w16cid:durableId="1425683284">
    <w:abstractNumId w:val="36"/>
  </w:num>
  <w:num w:numId="40" w16cid:durableId="74253060">
    <w:abstractNumId w:val="19"/>
  </w:num>
  <w:num w:numId="41" w16cid:durableId="880166473">
    <w:abstractNumId w:val="7"/>
  </w:num>
  <w:num w:numId="42" w16cid:durableId="1697198906">
    <w:abstractNumId w:val="41"/>
  </w:num>
  <w:num w:numId="43" w16cid:durableId="1274485179">
    <w:abstractNumId w:val="37"/>
  </w:num>
  <w:num w:numId="44" w16cid:durableId="1908109732">
    <w:abstractNumId w:val="44"/>
  </w:num>
  <w:num w:numId="45" w16cid:durableId="748230610">
    <w:abstractNumId w:val="9"/>
  </w:num>
  <w:num w:numId="46" w16cid:durableId="879896116">
    <w:abstractNumId w:val="35"/>
  </w:num>
  <w:num w:numId="47" w16cid:durableId="616064607">
    <w:abstractNumId w:val="6"/>
  </w:num>
  <w:num w:numId="48" w16cid:durableId="1440221431">
    <w:abstractNumId w:val="16"/>
  </w:num>
  <w:num w:numId="49" w16cid:durableId="1288858469">
    <w:abstractNumId w:val="2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FF7"/>
    <w:rsid w:val="00007566"/>
    <w:rsid w:val="00007F54"/>
    <w:rsid w:val="000103DD"/>
    <w:rsid w:val="0001041E"/>
    <w:rsid w:val="00010889"/>
    <w:rsid w:val="00011242"/>
    <w:rsid w:val="00013394"/>
    <w:rsid w:val="000137DF"/>
    <w:rsid w:val="000142D9"/>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40B1A"/>
    <w:rsid w:val="00042521"/>
    <w:rsid w:val="00042E79"/>
    <w:rsid w:val="00043156"/>
    <w:rsid w:val="00043F87"/>
    <w:rsid w:val="000442D0"/>
    <w:rsid w:val="000445A3"/>
    <w:rsid w:val="0004533D"/>
    <w:rsid w:val="0004536C"/>
    <w:rsid w:val="0004583D"/>
    <w:rsid w:val="000458F0"/>
    <w:rsid w:val="00046CB4"/>
    <w:rsid w:val="000470BA"/>
    <w:rsid w:val="00050279"/>
    <w:rsid w:val="0005027C"/>
    <w:rsid w:val="00050508"/>
    <w:rsid w:val="00050A04"/>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2119"/>
    <w:rsid w:val="000622C1"/>
    <w:rsid w:val="00062436"/>
    <w:rsid w:val="00062439"/>
    <w:rsid w:val="000628DF"/>
    <w:rsid w:val="00064CB4"/>
    <w:rsid w:val="00065600"/>
    <w:rsid w:val="00065730"/>
    <w:rsid w:val="000659AA"/>
    <w:rsid w:val="00065FA8"/>
    <w:rsid w:val="000662F3"/>
    <w:rsid w:val="000666C4"/>
    <w:rsid w:val="00066793"/>
    <w:rsid w:val="00066D06"/>
    <w:rsid w:val="000702E7"/>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62A1"/>
    <w:rsid w:val="000A6BD9"/>
    <w:rsid w:val="000A7771"/>
    <w:rsid w:val="000A798F"/>
    <w:rsid w:val="000B03F6"/>
    <w:rsid w:val="000B0869"/>
    <w:rsid w:val="000B18B0"/>
    <w:rsid w:val="000B1A9E"/>
    <w:rsid w:val="000B324D"/>
    <w:rsid w:val="000B35EC"/>
    <w:rsid w:val="000B4044"/>
    <w:rsid w:val="000B4073"/>
    <w:rsid w:val="000B5654"/>
    <w:rsid w:val="000B6094"/>
    <w:rsid w:val="000B6150"/>
    <w:rsid w:val="000B66FD"/>
    <w:rsid w:val="000B7493"/>
    <w:rsid w:val="000B79AD"/>
    <w:rsid w:val="000B7A47"/>
    <w:rsid w:val="000C008C"/>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FBE"/>
    <w:rsid w:val="000D392C"/>
    <w:rsid w:val="000D517F"/>
    <w:rsid w:val="000D5AAB"/>
    <w:rsid w:val="000D5D29"/>
    <w:rsid w:val="000D6594"/>
    <w:rsid w:val="000D6AC5"/>
    <w:rsid w:val="000D7A04"/>
    <w:rsid w:val="000E0309"/>
    <w:rsid w:val="000E03BA"/>
    <w:rsid w:val="000E049D"/>
    <w:rsid w:val="000E08E3"/>
    <w:rsid w:val="000E137D"/>
    <w:rsid w:val="000E27AF"/>
    <w:rsid w:val="000E288B"/>
    <w:rsid w:val="000E3058"/>
    <w:rsid w:val="000E3320"/>
    <w:rsid w:val="000E3E0C"/>
    <w:rsid w:val="000E4DA8"/>
    <w:rsid w:val="000E5118"/>
    <w:rsid w:val="000E5245"/>
    <w:rsid w:val="000E5669"/>
    <w:rsid w:val="000E584A"/>
    <w:rsid w:val="000E5ECC"/>
    <w:rsid w:val="000E6238"/>
    <w:rsid w:val="000E62B1"/>
    <w:rsid w:val="000E63D8"/>
    <w:rsid w:val="000E65AC"/>
    <w:rsid w:val="000E6706"/>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117A0"/>
    <w:rsid w:val="00111842"/>
    <w:rsid w:val="00112047"/>
    <w:rsid w:val="00112A1F"/>
    <w:rsid w:val="00112D09"/>
    <w:rsid w:val="00113027"/>
    <w:rsid w:val="00114D99"/>
    <w:rsid w:val="00115D21"/>
    <w:rsid w:val="00115E51"/>
    <w:rsid w:val="0011658D"/>
    <w:rsid w:val="00116FC6"/>
    <w:rsid w:val="001173F3"/>
    <w:rsid w:val="001174A5"/>
    <w:rsid w:val="0011787F"/>
    <w:rsid w:val="001216B1"/>
    <w:rsid w:val="001218E6"/>
    <w:rsid w:val="001246A4"/>
    <w:rsid w:val="00125CF9"/>
    <w:rsid w:val="00125D37"/>
    <w:rsid w:val="001262F2"/>
    <w:rsid w:val="00127D81"/>
    <w:rsid w:val="00127F2D"/>
    <w:rsid w:val="00130049"/>
    <w:rsid w:val="001303E8"/>
    <w:rsid w:val="0013077B"/>
    <w:rsid w:val="00130AED"/>
    <w:rsid w:val="00133132"/>
    <w:rsid w:val="001339B1"/>
    <w:rsid w:val="00133BF2"/>
    <w:rsid w:val="001358F0"/>
    <w:rsid w:val="0013626C"/>
    <w:rsid w:val="0013683B"/>
    <w:rsid w:val="00137C18"/>
    <w:rsid w:val="00140A8F"/>
    <w:rsid w:val="00140F67"/>
    <w:rsid w:val="00141092"/>
    <w:rsid w:val="001414A9"/>
    <w:rsid w:val="001424A0"/>
    <w:rsid w:val="00142AB1"/>
    <w:rsid w:val="001430D8"/>
    <w:rsid w:val="00143CDC"/>
    <w:rsid w:val="00144126"/>
    <w:rsid w:val="00144274"/>
    <w:rsid w:val="00144A8D"/>
    <w:rsid w:val="00144ABE"/>
    <w:rsid w:val="00144BED"/>
    <w:rsid w:val="00145221"/>
    <w:rsid w:val="0014644A"/>
    <w:rsid w:val="00147676"/>
    <w:rsid w:val="001507D6"/>
    <w:rsid w:val="00150DBA"/>
    <w:rsid w:val="00151141"/>
    <w:rsid w:val="0015149D"/>
    <w:rsid w:val="0015195D"/>
    <w:rsid w:val="00151A00"/>
    <w:rsid w:val="001523B2"/>
    <w:rsid w:val="00152C3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B5"/>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999"/>
    <w:rsid w:val="00184D56"/>
    <w:rsid w:val="00185580"/>
    <w:rsid w:val="0018560D"/>
    <w:rsid w:val="001862A5"/>
    <w:rsid w:val="00187199"/>
    <w:rsid w:val="001872C5"/>
    <w:rsid w:val="00187A8C"/>
    <w:rsid w:val="00190721"/>
    <w:rsid w:val="00190CF5"/>
    <w:rsid w:val="00191F17"/>
    <w:rsid w:val="001920C8"/>
    <w:rsid w:val="001932CE"/>
    <w:rsid w:val="00193510"/>
    <w:rsid w:val="00193A2A"/>
    <w:rsid w:val="00193F39"/>
    <w:rsid w:val="00194049"/>
    <w:rsid w:val="00194959"/>
    <w:rsid w:val="00194E80"/>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3848"/>
    <w:rsid w:val="001B3CCD"/>
    <w:rsid w:val="001B3D4D"/>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A8A"/>
    <w:rsid w:val="001E1D06"/>
    <w:rsid w:val="001E25BD"/>
    <w:rsid w:val="001E28E7"/>
    <w:rsid w:val="001E2CE7"/>
    <w:rsid w:val="001E35BA"/>
    <w:rsid w:val="001E3CC1"/>
    <w:rsid w:val="001E5579"/>
    <w:rsid w:val="001E5605"/>
    <w:rsid w:val="001E6336"/>
    <w:rsid w:val="001E728A"/>
    <w:rsid w:val="001F0413"/>
    <w:rsid w:val="001F0B3F"/>
    <w:rsid w:val="001F1053"/>
    <w:rsid w:val="001F157D"/>
    <w:rsid w:val="001F16DD"/>
    <w:rsid w:val="001F3286"/>
    <w:rsid w:val="001F330E"/>
    <w:rsid w:val="001F3865"/>
    <w:rsid w:val="001F3C3A"/>
    <w:rsid w:val="001F44D8"/>
    <w:rsid w:val="001F4670"/>
    <w:rsid w:val="001F5625"/>
    <w:rsid w:val="001F5DD0"/>
    <w:rsid w:val="001F5E02"/>
    <w:rsid w:val="001F6819"/>
    <w:rsid w:val="001F6A28"/>
    <w:rsid w:val="001F6C9A"/>
    <w:rsid w:val="001F6FFA"/>
    <w:rsid w:val="00200F75"/>
    <w:rsid w:val="002029DD"/>
    <w:rsid w:val="00202B01"/>
    <w:rsid w:val="00203AB8"/>
    <w:rsid w:val="00203B3B"/>
    <w:rsid w:val="00203E17"/>
    <w:rsid w:val="00204189"/>
    <w:rsid w:val="00204AC6"/>
    <w:rsid w:val="00205050"/>
    <w:rsid w:val="00205541"/>
    <w:rsid w:val="002064D9"/>
    <w:rsid w:val="00206A75"/>
    <w:rsid w:val="00206B8E"/>
    <w:rsid w:val="002073D5"/>
    <w:rsid w:val="002074C2"/>
    <w:rsid w:val="00207EB0"/>
    <w:rsid w:val="00210438"/>
    <w:rsid w:val="00210B39"/>
    <w:rsid w:val="00211A41"/>
    <w:rsid w:val="00211B92"/>
    <w:rsid w:val="0021226B"/>
    <w:rsid w:val="002132BF"/>
    <w:rsid w:val="00214CAD"/>
    <w:rsid w:val="00214E64"/>
    <w:rsid w:val="00215495"/>
    <w:rsid w:val="00215B79"/>
    <w:rsid w:val="00216CD0"/>
    <w:rsid w:val="00217325"/>
    <w:rsid w:val="002174BB"/>
    <w:rsid w:val="00217548"/>
    <w:rsid w:val="00217DE2"/>
    <w:rsid w:val="00220A53"/>
    <w:rsid w:val="0022127C"/>
    <w:rsid w:val="00221C23"/>
    <w:rsid w:val="00222C5C"/>
    <w:rsid w:val="002230CA"/>
    <w:rsid w:val="00223EB2"/>
    <w:rsid w:val="00223ECB"/>
    <w:rsid w:val="00224E62"/>
    <w:rsid w:val="002250A3"/>
    <w:rsid w:val="00225597"/>
    <w:rsid w:val="00226A92"/>
    <w:rsid w:val="0022778A"/>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307"/>
    <w:rsid w:val="00241C9C"/>
    <w:rsid w:val="00241FC0"/>
    <w:rsid w:val="00242638"/>
    <w:rsid w:val="00242683"/>
    <w:rsid w:val="00242F6B"/>
    <w:rsid w:val="00242FB8"/>
    <w:rsid w:val="00243C5F"/>
    <w:rsid w:val="002468BB"/>
    <w:rsid w:val="002501B2"/>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825"/>
    <w:rsid w:val="00267E78"/>
    <w:rsid w:val="00270CD6"/>
    <w:rsid w:val="00270CDE"/>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45BF"/>
    <w:rsid w:val="00294E7D"/>
    <w:rsid w:val="002958F4"/>
    <w:rsid w:val="00295D3B"/>
    <w:rsid w:val="002A0895"/>
    <w:rsid w:val="002A0D8C"/>
    <w:rsid w:val="002A11D3"/>
    <w:rsid w:val="002A1939"/>
    <w:rsid w:val="002A2F4F"/>
    <w:rsid w:val="002A3304"/>
    <w:rsid w:val="002A4144"/>
    <w:rsid w:val="002A46AB"/>
    <w:rsid w:val="002A4B4C"/>
    <w:rsid w:val="002A4CB3"/>
    <w:rsid w:val="002A5E8A"/>
    <w:rsid w:val="002A5FFC"/>
    <w:rsid w:val="002A6709"/>
    <w:rsid w:val="002A6AE7"/>
    <w:rsid w:val="002A6E0B"/>
    <w:rsid w:val="002A711E"/>
    <w:rsid w:val="002A7AD6"/>
    <w:rsid w:val="002A7F65"/>
    <w:rsid w:val="002B0F3B"/>
    <w:rsid w:val="002B1088"/>
    <w:rsid w:val="002B1106"/>
    <w:rsid w:val="002B12B0"/>
    <w:rsid w:val="002B13B0"/>
    <w:rsid w:val="002B2539"/>
    <w:rsid w:val="002B268D"/>
    <w:rsid w:val="002B27D5"/>
    <w:rsid w:val="002B3788"/>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43C3"/>
    <w:rsid w:val="002C482E"/>
    <w:rsid w:val="002C484A"/>
    <w:rsid w:val="002C4F61"/>
    <w:rsid w:val="002C4FE8"/>
    <w:rsid w:val="002C52BC"/>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1EF"/>
    <w:rsid w:val="002D54ED"/>
    <w:rsid w:val="002D56F6"/>
    <w:rsid w:val="002D5A1D"/>
    <w:rsid w:val="002D5E50"/>
    <w:rsid w:val="002D619F"/>
    <w:rsid w:val="002D67E5"/>
    <w:rsid w:val="002D7900"/>
    <w:rsid w:val="002D7A0A"/>
    <w:rsid w:val="002E0E50"/>
    <w:rsid w:val="002E1322"/>
    <w:rsid w:val="002E13FB"/>
    <w:rsid w:val="002E1E93"/>
    <w:rsid w:val="002E205A"/>
    <w:rsid w:val="002E25A8"/>
    <w:rsid w:val="002E2C33"/>
    <w:rsid w:val="002E2D14"/>
    <w:rsid w:val="002E3DA2"/>
    <w:rsid w:val="002E3F76"/>
    <w:rsid w:val="002E448B"/>
    <w:rsid w:val="002E47C9"/>
    <w:rsid w:val="002E4A5E"/>
    <w:rsid w:val="002E4DE5"/>
    <w:rsid w:val="002E517D"/>
    <w:rsid w:val="002E67C6"/>
    <w:rsid w:val="002F0830"/>
    <w:rsid w:val="002F1CB7"/>
    <w:rsid w:val="002F2415"/>
    <w:rsid w:val="002F32E1"/>
    <w:rsid w:val="002F3F87"/>
    <w:rsid w:val="002F5501"/>
    <w:rsid w:val="002F56B1"/>
    <w:rsid w:val="002F645E"/>
    <w:rsid w:val="002F6DA8"/>
    <w:rsid w:val="002F7810"/>
    <w:rsid w:val="002F7938"/>
    <w:rsid w:val="002F7F2C"/>
    <w:rsid w:val="00300237"/>
    <w:rsid w:val="0030053B"/>
    <w:rsid w:val="00300E80"/>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9E2"/>
    <w:rsid w:val="00307B55"/>
    <w:rsid w:val="003101D2"/>
    <w:rsid w:val="003104B7"/>
    <w:rsid w:val="003106D8"/>
    <w:rsid w:val="00311F9F"/>
    <w:rsid w:val="0031267C"/>
    <w:rsid w:val="00313138"/>
    <w:rsid w:val="00313582"/>
    <w:rsid w:val="00313824"/>
    <w:rsid w:val="00313F32"/>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6CD9"/>
    <w:rsid w:val="00336DEA"/>
    <w:rsid w:val="00337D5B"/>
    <w:rsid w:val="0034008C"/>
    <w:rsid w:val="00341AE2"/>
    <w:rsid w:val="00342799"/>
    <w:rsid w:val="00343327"/>
    <w:rsid w:val="00343713"/>
    <w:rsid w:val="00343DAB"/>
    <w:rsid w:val="003444F2"/>
    <w:rsid w:val="00344EE4"/>
    <w:rsid w:val="00345D81"/>
    <w:rsid w:val="00346462"/>
    <w:rsid w:val="0034694E"/>
    <w:rsid w:val="003469AD"/>
    <w:rsid w:val="003476D9"/>
    <w:rsid w:val="00350A80"/>
    <w:rsid w:val="00350C3A"/>
    <w:rsid w:val="00350E5C"/>
    <w:rsid w:val="00350F6E"/>
    <w:rsid w:val="00353D9C"/>
    <w:rsid w:val="003545A9"/>
    <w:rsid w:val="0035471F"/>
    <w:rsid w:val="00354BE6"/>
    <w:rsid w:val="0035529F"/>
    <w:rsid w:val="003560EF"/>
    <w:rsid w:val="00356703"/>
    <w:rsid w:val="00356B50"/>
    <w:rsid w:val="00356E11"/>
    <w:rsid w:val="00357F96"/>
    <w:rsid w:val="0036011D"/>
    <w:rsid w:val="003614EC"/>
    <w:rsid w:val="003616B0"/>
    <w:rsid w:val="0036293E"/>
    <w:rsid w:val="00363170"/>
    <w:rsid w:val="0036332B"/>
    <w:rsid w:val="0036448E"/>
    <w:rsid w:val="0036497E"/>
    <w:rsid w:val="00366116"/>
    <w:rsid w:val="00366B2C"/>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1DAB"/>
    <w:rsid w:val="00393A5F"/>
    <w:rsid w:val="00395033"/>
    <w:rsid w:val="00397858"/>
    <w:rsid w:val="003A0605"/>
    <w:rsid w:val="003A0A56"/>
    <w:rsid w:val="003A1A59"/>
    <w:rsid w:val="003A1F60"/>
    <w:rsid w:val="003A20E9"/>
    <w:rsid w:val="003A2A2E"/>
    <w:rsid w:val="003A35D2"/>
    <w:rsid w:val="003A3786"/>
    <w:rsid w:val="003A3C0D"/>
    <w:rsid w:val="003A3E2B"/>
    <w:rsid w:val="003A4E07"/>
    <w:rsid w:val="003A4EB5"/>
    <w:rsid w:val="003A5151"/>
    <w:rsid w:val="003A6032"/>
    <w:rsid w:val="003A6196"/>
    <w:rsid w:val="003A67FF"/>
    <w:rsid w:val="003A6978"/>
    <w:rsid w:val="003A723C"/>
    <w:rsid w:val="003A7551"/>
    <w:rsid w:val="003A7912"/>
    <w:rsid w:val="003B0782"/>
    <w:rsid w:val="003B0966"/>
    <w:rsid w:val="003B099E"/>
    <w:rsid w:val="003B0A89"/>
    <w:rsid w:val="003B1134"/>
    <w:rsid w:val="003B1EFF"/>
    <w:rsid w:val="003B2DED"/>
    <w:rsid w:val="003B3ACA"/>
    <w:rsid w:val="003B3CB4"/>
    <w:rsid w:val="003B3F1A"/>
    <w:rsid w:val="003B4750"/>
    <w:rsid w:val="003B4EBF"/>
    <w:rsid w:val="003B63E6"/>
    <w:rsid w:val="003B63F5"/>
    <w:rsid w:val="003B77B9"/>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780"/>
    <w:rsid w:val="003C5828"/>
    <w:rsid w:val="003C5926"/>
    <w:rsid w:val="003C5A85"/>
    <w:rsid w:val="003C5DF0"/>
    <w:rsid w:val="003C652D"/>
    <w:rsid w:val="003C6EBD"/>
    <w:rsid w:val="003D0BF0"/>
    <w:rsid w:val="003D101E"/>
    <w:rsid w:val="003D120E"/>
    <w:rsid w:val="003D1374"/>
    <w:rsid w:val="003D1CE1"/>
    <w:rsid w:val="003D2199"/>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C53"/>
    <w:rsid w:val="003E7902"/>
    <w:rsid w:val="003E7F38"/>
    <w:rsid w:val="003F0CE0"/>
    <w:rsid w:val="003F186B"/>
    <w:rsid w:val="003F249C"/>
    <w:rsid w:val="003F37E3"/>
    <w:rsid w:val="003F419C"/>
    <w:rsid w:val="003F4BFB"/>
    <w:rsid w:val="003F4E94"/>
    <w:rsid w:val="003F77D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205E"/>
    <w:rsid w:val="00412629"/>
    <w:rsid w:val="00412ACF"/>
    <w:rsid w:val="004150D6"/>
    <w:rsid w:val="00415A80"/>
    <w:rsid w:val="00416726"/>
    <w:rsid w:val="00417186"/>
    <w:rsid w:val="004212B4"/>
    <w:rsid w:val="004212CD"/>
    <w:rsid w:val="00421F2E"/>
    <w:rsid w:val="0042222F"/>
    <w:rsid w:val="004226C9"/>
    <w:rsid w:val="00423AFD"/>
    <w:rsid w:val="00424385"/>
    <w:rsid w:val="0042558A"/>
    <w:rsid w:val="00426741"/>
    <w:rsid w:val="004272D5"/>
    <w:rsid w:val="00433213"/>
    <w:rsid w:val="004338D9"/>
    <w:rsid w:val="0043493C"/>
    <w:rsid w:val="00435CC7"/>
    <w:rsid w:val="00436069"/>
    <w:rsid w:val="0043629A"/>
    <w:rsid w:val="004365E9"/>
    <w:rsid w:val="00436621"/>
    <w:rsid w:val="00436E9E"/>
    <w:rsid w:val="004373A7"/>
    <w:rsid w:val="00437DD8"/>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80C"/>
    <w:rsid w:val="00452FB8"/>
    <w:rsid w:val="004530C7"/>
    <w:rsid w:val="00453158"/>
    <w:rsid w:val="0045327F"/>
    <w:rsid w:val="004535F4"/>
    <w:rsid w:val="004538E8"/>
    <w:rsid w:val="00454C85"/>
    <w:rsid w:val="004555FF"/>
    <w:rsid w:val="00455EE6"/>
    <w:rsid w:val="00456003"/>
    <w:rsid w:val="004566B6"/>
    <w:rsid w:val="004572C9"/>
    <w:rsid w:val="004579BF"/>
    <w:rsid w:val="00457BE4"/>
    <w:rsid w:val="00460258"/>
    <w:rsid w:val="00460C44"/>
    <w:rsid w:val="00460F1E"/>
    <w:rsid w:val="00460F2A"/>
    <w:rsid w:val="00461046"/>
    <w:rsid w:val="004612FD"/>
    <w:rsid w:val="00462156"/>
    <w:rsid w:val="0046234B"/>
    <w:rsid w:val="00462799"/>
    <w:rsid w:val="004633F5"/>
    <w:rsid w:val="00465BA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104"/>
    <w:rsid w:val="00483532"/>
    <w:rsid w:val="00483C85"/>
    <w:rsid w:val="00483CA9"/>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AC0"/>
    <w:rsid w:val="004A6D2E"/>
    <w:rsid w:val="004A707A"/>
    <w:rsid w:val="004B0A22"/>
    <w:rsid w:val="004B0F82"/>
    <w:rsid w:val="004B1189"/>
    <w:rsid w:val="004B1411"/>
    <w:rsid w:val="004B2445"/>
    <w:rsid w:val="004B2C22"/>
    <w:rsid w:val="004B2F62"/>
    <w:rsid w:val="004B3189"/>
    <w:rsid w:val="004B319A"/>
    <w:rsid w:val="004B3615"/>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FC"/>
    <w:rsid w:val="004E4074"/>
    <w:rsid w:val="004E411F"/>
    <w:rsid w:val="004E4624"/>
    <w:rsid w:val="004E4C54"/>
    <w:rsid w:val="004E581D"/>
    <w:rsid w:val="004E61A7"/>
    <w:rsid w:val="004E6B53"/>
    <w:rsid w:val="004E72D4"/>
    <w:rsid w:val="004F037D"/>
    <w:rsid w:val="004F0466"/>
    <w:rsid w:val="004F07B4"/>
    <w:rsid w:val="004F0803"/>
    <w:rsid w:val="004F08A7"/>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FF3"/>
    <w:rsid w:val="0054316E"/>
    <w:rsid w:val="005435C0"/>
    <w:rsid w:val="00543CAF"/>
    <w:rsid w:val="0054441B"/>
    <w:rsid w:val="005444A8"/>
    <w:rsid w:val="005454AE"/>
    <w:rsid w:val="00545D5C"/>
    <w:rsid w:val="00546CB8"/>
    <w:rsid w:val="00546E35"/>
    <w:rsid w:val="00547C59"/>
    <w:rsid w:val="005502AF"/>
    <w:rsid w:val="00550764"/>
    <w:rsid w:val="00550F7A"/>
    <w:rsid w:val="0055123E"/>
    <w:rsid w:val="00551DDE"/>
    <w:rsid w:val="00552675"/>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2355"/>
    <w:rsid w:val="00582C8A"/>
    <w:rsid w:val="0058318F"/>
    <w:rsid w:val="00583B91"/>
    <w:rsid w:val="00584CB0"/>
    <w:rsid w:val="0058548D"/>
    <w:rsid w:val="005854EF"/>
    <w:rsid w:val="00585D2A"/>
    <w:rsid w:val="00586091"/>
    <w:rsid w:val="00586750"/>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5B1"/>
    <w:rsid w:val="005A152F"/>
    <w:rsid w:val="005A1DE8"/>
    <w:rsid w:val="005A263B"/>
    <w:rsid w:val="005A40D1"/>
    <w:rsid w:val="005A4560"/>
    <w:rsid w:val="005A54C8"/>
    <w:rsid w:val="005A571A"/>
    <w:rsid w:val="005A6014"/>
    <w:rsid w:val="005A6346"/>
    <w:rsid w:val="005A6BB6"/>
    <w:rsid w:val="005A751E"/>
    <w:rsid w:val="005B084A"/>
    <w:rsid w:val="005B0DED"/>
    <w:rsid w:val="005B175A"/>
    <w:rsid w:val="005B2AC2"/>
    <w:rsid w:val="005B3E76"/>
    <w:rsid w:val="005B4DDE"/>
    <w:rsid w:val="005B6162"/>
    <w:rsid w:val="005B7A6D"/>
    <w:rsid w:val="005B7E6C"/>
    <w:rsid w:val="005C12F1"/>
    <w:rsid w:val="005C1617"/>
    <w:rsid w:val="005C2044"/>
    <w:rsid w:val="005C264D"/>
    <w:rsid w:val="005C3774"/>
    <w:rsid w:val="005C4E15"/>
    <w:rsid w:val="005C667D"/>
    <w:rsid w:val="005C6D5F"/>
    <w:rsid w:val="005C6EF7"/>
    <w:rsid w:val="005C7F91"/>
    <w:rsid w:val="005D0017"/>
    <w:rsid w:val="005D09A3"/>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1803"/>
    <w:rsid w:val="005F1C0E"/>
    <w:rsid w:val="005F1D32"/>
    <w:rsid w:val="005F2FEE"/>
    <w:rsid w:val="005F32B6"/>
    <w:rsid w:val="005F3973"/>
    <w:rsid w:val="005F3CA4"/>
    <w:rsid w:val="005F4EE7"/>
    <w:rsid w:val="005F643C"/>
    <w:rsid w:val="005F767D"/>
    <w:rsid w:val="005F7CD3"/>
    <w:rsid w:val="005F7FB5"/>
    <w:rsid w:val="00600302"/>
    <w:rsid w:val="0060039B"/>
    <w:rsid w:val="00600EC5"/>
    <w:rsid w:val="00601722"/>
    <w:rsid w:val="00601A11"/>
    <w:rsid w:val="00601A97"/>
    <w:rsid w:val="006023E1"/>
    <w:rsid w:val="00602428"/>
    <w:rsid w:val="0060331F"/>
    <w:rsid w:val="00605037"/>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7E19"/>
    <w:rsid w:val="00620133"/>
    <w:rsid w:val="00620268"/>
    <w:rsid w:val="00620A30"/>
    <w:rsid w:val="006216DB"/>
    <w:rsid w:val="00621A1D"/>
    <w:rsid w:val="00621C90"/>
    <w:rsid w:val="006228D7"/>
    <w:rsid w:val="00622EA8"/>
    <w:rsid w:val="00623DBB"/>
    <w:rsid w:val="00624F33"/>
    <w:rsid w:val="00625304"/>
    <w:rsid w:val="00625562"/>
    <w:rsid w:val="00626578"/>
    <w:rsid w:val="006270B8"/>
    <w:rsid w:val="00627159"/>
    <w:rsid w:val="0062797A"/>
    <w:rsid w:val="006310A2"/>
    <w:rsid w:val="006314BE"/>
    <w:rsid w:val="00631CE7"/>
    <w:rsid w:val="006320FE"/>
    <w:rsid w:val="00632208"/>
    <w:rsid w:val="006327BE"/>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3DB3"/>
    <w:rsid w:val="00644B07"/>
    <w:rsid w:val="00645362"/>
    <w:rsid w:val="006454ED"/>
    <w:rsid w:val="006457FF"/>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6156"/>
    <w:rsid w:val="00661626"/>
    <w:rsid w:val="00661E2C"/>
    <w:rsid w:val="00662D67"/>
    <w:rsid w:val="00662E8B"/>
    <w:rsid w:val="00664364"/>
    <w:rsid w:val="006659A0"/>
    <w:rsid w:val="006666D8"/>
    <w:rsid w:val="00666956"/>
    <w:rsid w:val="006675A3"/>
    <w:rsid w:val="00667825"/>
    <w:rsid w:val="00671955"/>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584E"/>
    <w:rsid w:val="006961CD"/>
    <w:rsid w:val="00696AD8"/>
    <w:rsid w:val="006974A5"/>
    <w:rsid w:val="00697C5A"/>
    <w:rsid w:val="006A0043"/>
    <w:rsid w:val="006A0AA4"/>
    <w:rsid w:val="006A13AA"/>
    <w:rsid w:val="006A1922"/>
    <w:rsid w:val="006A2776"/>
    <w:rsid w:val="006A281A"/>
    <w:rsid w:val="006A2E93"/>
    <w:rsid w:val="006A321F"/>
    <w:rsid w:val="006A33B5"/>
    <w:rsid w:val="006A341B"/>
    <w:rsid w:val="006A41EC"/>
    <w:rsid w:val="006A58BF"/>
    <w:rsid w:val="006A6660"/>
    <w:rsid w:val="006A6754"/>
    <w:rsid w:val="006A6E60"/>
    <w:rsid w:val="006A7E6E"/>
    <w:rsid w:val="006B0DD7"/>
    <w:rsid w:val="006B1429"/>
    <w:rsid w:val="006B1833"/>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D69"/>
    <w:rsid w:val="006C1E61"/>
    <w:rsid w:val="006C2F78"/>
    <w:rsid w:val="006C4A3F"/>
    <w:rsid w:val="006C574E"/>
    <w:rsid w:val="006C624A"/>
    <w:rsid w:val="006C69CC"/>
    <w:rsid w:val="006C6BF9"/>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6999"/>
    <w:rsid w:val="00737345"/>
    <w:rsid w:val="00737720"/>
    <w:rsid w:val="00740813"/>
    <w:rsid w:val="00741FD3"/>
    <w:rsid w:val="00742F88"/>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27D8"/>
    <w:rsid w:val="00762859"/>
    <w:rsid w:val="00762F46"/>
    <w:rsid w:val="00763586"/>
    <w:rsid w:val="007642C9"/>
    <w:rsid w:val="00764635"/>
    <w:rsid w:val="00764B9B"/>
    <w:rsid w:val="00764EE9"/>
    <w:rsid w:val="007656C8"/>
    <w:rsid w:val="00765D9F"/>
    <w:rsid w:val="0076612E"/>
    <w:rsid w:val="0076699A"/>
    <w:rsid w:val="00766E47"/>
    <w:rsid w:val="007677A7"/>
    <w:rsid w:val="007677BF"/>
    <w:rsid w:val="00773B79"/>
    <w:rsid w:val="0077596F"/>
    <w:rsid w:val="00775EA1"/>
    <w:rsid w:val="0077625F"/>
    <w:rsid w:val="00776B48"/>
    <w:rsid w:val="00776C2E"/>
    <w:rsid w:val="00776C6A"/>
    <w:rsid w:val="00777A51"/>
    <w:rsid w:val="00777C95"/>
    <w:rsid w:val="00780B50"/>
    <w:rsid w:val="007811E9"/>
    <w:rsid w:val="0078145D"/>
    <w:rsid w:val="00781618"/>
    <w:rsid w:val="00781939"/>
    <w:rsid w:val="00781970"/>
    <w:rsid w:val="00781CD0"/>
    <w:rsid w:val="007821FB"/>
    <w:rsid w:val="00782B69"/>
    <w:rsid w:val="00782D4D"/>
    <w:rsid w:val="00782EE9"/>
    <w:rsid w:val="00782EF1"/>
    <w:rsid w:val="0078365B"/>
    <w:rsid w:val="0078497A"/>
    <w:rsid w:val="00784E02"/>
    <w:rsid w:val="00785EC9"/>
    <w:rsid w:val="00786AD4"/>
    <w:rsid w:val="00786CED"/>
    <w:rsid w:val="00787B39"/>
    <w:rsid w:val="0079015B"/>
    <w:rsid w:val="00790C18"/>
    <w:rsid w:val="00790F1A"/>
    <w:rsid w:val="0079147D"/>
    <w:rsid w:val="007915F8"/>
    <w:rsid w:val="00791A68"/>
    <w:rsid w:val="00791FDA"/>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FCA"/>
    <w:rsid w:val="007B0878"/>
    <w:rsid w:val="007B0C5E"/>
    <w:rsid w:val="007B0F11"/>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357C"/>
    <w:rsid w:val="007C3649"/>
    <w:rsid w:val="007C3ADC"/>
    <w:rsid w:val="007C40D5"/>
    <w:rsid w:val="007C511A"/>
    <w:rsid w:val="007C5DC8"/>
    <w:rsid w:val="007C5EDB"/>
    <w:rsid w:val="007C6F91"/>
    <w:rsid w:val="007D0744"/>
    <w:rsid w:val="007D0D64"/>
    <w:rsid w:val="007D1CCF"/>
    <w:rsid w:val="007D2A89"/>
    <w:rsid w:val="007D307D"/>
    <w:rsid w:val="007D3799"/>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365A"/>
    <w:rsid w:val="00813E5D"/>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636"/>
    <w:rsid w:val="008236CA"/>
    <w:rsid w:val="00823DDB"/>
    <w:rsid w:val="0082478B"/>
    <w:rsid w:val="008250F1"/>
    <w:rsid w:val="008251ED"/>
    <w:rsid w:val="008253F9"/>
    <w:rsid w:val="008271C2"/>
    <w:rsid w:val="00827B57"/>
    <w:rsid w:val="00830F94"/>
    <w:rsid w:val="008316CA"/>
    <w:rsid w:val="0083182E"/>
    <w:rsid w:val="00831C50"/>
    <w:rsid w:val="00832672"/>
    <w:rsid w:val="008327F5"/>
    <w:rsid w:val="00833641"/>
    <w:rsid w:val="008337DE"/>
    <w:rsid w:val="008340FE"/>
    <w:rsid w:val="008346BF"/>
    <w:rsid w:val="00834ACF"/>
    <w:rsid w:val="00834B28"/>
    <w:rsid w:val="00834BEB"/>
    <w:rsid w:val="00834CAC"/>
    <w:rsid w:val="0083524F"/>
    <w:rsid w:val="0083587F"/>
    <w:rsid w:val="008359EF"/>
    <w:rsid w:val="00835F6E"/>
    <w:rsid w:val="0083637F"/>
    <w:rsid w:val="008366AE"/>
    <w:rsid w:val="00836BAB"/>
    <w:rsid w:val="00836FE8"/>
    <w:rsid w:val="00837647"/>
    <w:rsid w:val="00840063"/>
    <w:rsid w:val="0084042C"/>
    <w:rsid w:val="0084133D"/>
    <w:rsid w:val="008416FB"/>
    <w:rsid w:val="008420FA"/>
    <w:rsid w:val="008427F5"/>
    <w:rsid w:val="00842CD1"/>
    <w:rsid w:val="00843BA1"/>
    <w:rsid w:val="008459CB"/>
    <w:rsid w:val="008460C1"/>
    <w:rsid w:val="00846315"/>
    <w:rsid w:val="008475F1"/>
    <w:rsid w:val="00847965"/>
    <w:rsid w:val="00847D02"/>
    <w:rsid w:val="00850146"/>
    <w:rsid w:val="008503F3"/>
    <w:rsid w:val="00850A00"/>
    <w:rsid w:val="00851B6C"/>
    <w:rsid w:val="00852876"/>
    <w:rsid w:val="008536AD"/>
    <w:rsid w:val="00853708"/>
    <w:rsid w:val="008547D5"/>
    <w:rsid w:val="00854AEC"/>
    <w:rsid w:val="00855A98"/>
    <w:rsid w:val="00855B6E"/>
    <w:rsid w:val="00855B83"/>
    <w:rsid w:val="00855E03"/>
    <w:rsid w:val="0085600B"/>
    <w:rsid w:val="00856725"/>
    <w:rsid w:val="008567AC"/>
    <w:rsid w:val="00860489"/>
    <w:rsid w:val="00860B39"/>
    <w:rsid w:val="008612B8"/>
    <w:rsid w:val="0086209E"/>
    <w:rsid w:val="0086235C"/>
    <w:rsid w:val="00862F4A"/>
    <w:rsid w:val="00863655"/>
    <w:rsid w:val="008645FF"/>
    <w:rsid w:val="00864BF5"/>
    <w:rsid w:val="00865645"/>
    <w:rsid w:val="008661B0"/>
    <w:rsid w:val="0086650D"/>
    <w:rsid w:val="0086765E"/>
    <w:rsid w:val="00870139"/>
    <w:rsid w:val="008717BA"/>
    <w:rsid w:val="00871C45"/>
    <w:rsid w:val="00871C95"/>
    <w:rsid w:val="008721CC"/>
    <w:rsid w:val="0087244A"/>
    <w:rsid w:val="00873110"/>
    <w:rsid w:val="00874552"/>
    <w:rsid w:val="0087469C"/>
    <w:rsid w:val="0087494F"/>
    <w:rsid w:val="008752AB"/>
    <w:rsid w:val="008756C7"/>
    <w:rsid w:val="00876FC2"/>
    <w:rsid w:val="008772FB"/>
    <w:rsid w:val="008803C3"/>
    <w:rsid w:val="00881529"/>
    <w:rsid w:val="00881F2A"/>
    <w:rsid w:val="008829A4"/>
    <w:rsid w:val="0088331C"/>
    <w:rsid w:val="008836A9"/>
    <w:rsid w:val="00884B96"/>
    <w:rsid w:val="00885112"/>
    <w:rsid w:val="00885384"/>
    <w:rsid w:val="008855B3"/>
    <w:rsid w:val="008855D1"/>
    <w:rsid w:val="0088677D"/>
    <w:rsid w:val="00886B6B"/>
    <w:rsid w:val="00890AAA"/>
    <w:rsid w:val="00890EBC"/>
    <w:rsid w:val="008927A6"/>
    <w:rsid w:val="00892CC8"/>
    <w:rsid w:val="00893CDD"/>
    <w:rsid w:val="00894E76"/>
    <w:rsid w:val="008977E7"/>
    <w:rsid w:val="008A17D5"/>
    <w:rsid w:val="008A1DE0"/>
    <w:rsid w:val="008A2498"/>
    <w:rsid w:val="008A2ADE"/>
    <w:rsid w:val="008A2E31"/>
    <w:rsid w:val="008A4302"/>
    <w:rsid w:val="008A4924"/>
    <w:rsid w:val="008A5190"/>
    <w:rsid w:val="008A5DB6"/>
    <w:rsid w:val="008A641E"/>
    <w:rsid w:val="008A6841"/>
    <w:rsid w:val="008A6A53"/>
    <w:rsid w:val="008A7484"/>
    <w:rsid w:val="008A7ADB"/>
    <w:rsid w:val="008B0D8A"/>
    <w:rsid w:val="008B16AA"/>
    <w:rsid w:val="008B1F1E"/>
    <w:rsid w:val="008B218E"/>
    <w:rsid w:val="008B2C93"/>
    <w:rsid w:val="008B2D07"/>
    <w:rsid w:val="008B3291"/>
    <w:rsid w:val="008B38B9"/>
    <w:rsid w:val="008B390A"/>
    <w:rsid w:val="008B3F34"/>
    <w:rsid w:val="008B3FB9"/>
    <w:rsid w:val="008B48F0"/>
    <w:rsid w:val="008B56F7"/>
    <w:rsid w:val="008B5846"/>
    <w:rsid w:val="008B5C18"/>
    <w:rsid w:val="008B5F6D"/>
    <w:rsid w:val="008B5FD3"/>
    <w:rsid w:val="008B61DE"/>
    <w:rsid w:val="008B6529"/>
    <w:rsid w:val="008B6679"/>
    <w:rsid w:val="008B6F2B"/>
    <w:rsid w:val="008B76C8"/>
    <w:rsid w:val="008B77DB"/>
    <w:rsid w:val="008C0565"/>
    <w:rsid w:val="008C2258"/>
    <w:rsid w:val="008C3F91"/>
    <w:rsid w:val="008C48A9"/>
    <w:rsid w:val="008C4A7F"/>
    <w:rsid w:val="008C5E68"/>
    <w:rsid w:val="008C6F36"/>
    <w:rsid w:val="008C7166"/>
    <w:rsid w:val="008C768D"/>
    <w:rsid w:val="008C7A16"/>
    <w:rsid w:val="008C7A24"/>
    <w:rsid w:val="008D02C2"/>
    <w:rsid w:val="008D08A6"/>
    <w:rsid w:val="008D20CF"/>
    <w:rsid w:val="008D2271"/>
    <w:rsid w:val="008D2C68"/>
    <w:rsid w:val="008D2CDA"/>
    <w:rsid w:val="008D30C1"/>
    <w:rsid w:val="008D3E99"/>
    <w:rsid w:val="008D498C"/>
    <w:rsid w:val="008D51A3"/>
    <w:rsid w:val="008D6424"/>
    <w:rsid w:val="008D6E4C"/>
    <w:rsid w:val="008D722E"/>
    <w:rsid w:val="008D7839"/>
    <w:rsid w:val="008E0ACB"/>
    <w:rsid w:val="008E0D3F"/>
    <w:rsid w:val="008E12A5"/>
    <w:rsid w:val="008E1729"/>
    <w:rsid w:val="008E19A2"/>
    <w:rsid w:val="008E281D"/>
    <w:rsid w:val="008E29C5"/>
    <w:rsid w:val="008E3061"/>
    <w:rsid w:val="008E3564"/>
    <w:rsid w:val="008E384C"/>
    <w:rsid w:val="008E3AF7"/>
    <w:rsid w:val="008E48D6"/>
    <w:rsid w:val="008E5190"/>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FB4"/>
    <w:rsid w:val="008F6319"/>
    <w:rsid w:val="008F64F7"/>
    <w:rsid w:val="008F6556"/>
    <w:rsid w:val="008F7501"/>
    <w:rsid w:val="00901545"/>
    <w:rsid w:val="00902098"/>
    <w:rsid w:val="009033C1"/>
    <w:rsid w:val="009034CD"/>
    <w:rsid w:val="00903AFE"/>
    <w:rsid w:val="0090427F"/>
    <w:rsid w:val="00905C9C"/>
    <w:rsid w:val="00905E85"/>
    <w:rsid w:val="00906A6D"/>
    <w:rsid w:val="00906B02"/>
    <w:rsid w:val="00906F1F"/>
    <w:rsid w:val="00907228"/>
    <w:rsid w:val="00907436"/>
    <w:rsid w:val="00907D6A"/>
    <w:rsid w:val="009101B6"/>
    <w:rsid w:val="00910C16"/>
    <w:rsid w:val="0091155A"/>
    <w:rsid w:val="00912BAA"/>
    <w:rsid w:val="00913559"/>
    <w:rsid w:val="009138E2"/>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270C2"/>
    <w:rsid w:val="00930C07"/>
    <w:rsid w:val="00930D43"/>
    <w:rsid w:val="0093103C"/>
    <w:rsid w:val="00932050"/>
    <w:rsid w:val="009331C3"/>
    <w:rsid w:val="0093434D"/>
    <w:rsid w:val="0093456A"/>
    <w:rsid w:val="00934663"/>
    <w:rsid w:val="00934892"/>
    <w:rsid w:val="0093501E"/>
    <w:rsid w:val="009359AB"/>
    <w:rsid w:val="00935D6D"/>
    <w:rsid w:val="009367CF"/>
    <w:rsid w:val="009368A3"/>
    <w:rsid w:val="00936D2C"/>
    <w:rsid w:val="00936E01"/>
    <w:rsid w:val="00936F59"/>
    <w:rsid w:val="009370BB"/>
    <w:rsid w:val="00941855"/>
    <w:rsid w:val="00941940"/>
    <w:rsid w:val="00941BDC"/>
    <w:rsid w:val="009429BC"/>
    <w:rsid w:val="00944338"/>
    <w:rsid w:val="00944A2C"/>
    <w:rsid w:val="009460C5"/>
    <w:rsid w:val="00946420"/>
    <w:rsid w:val="00946F4D"/>
    <w:rsid w:val="00947146"/>
    <w:rsid w:val="00947A2E"/>
    <w:rsid w:val="00947E5B"/>
    <w:rsid w:val="0095072A"/>
    <w:rsid w:val="00950C75"/>
    <w:rsid w:val="00952069"/>
    <w:rsid w:val="009521F0"/>
    <w:rsid w:val="00952D0E"/>
    <w:rsid w:val="00953482"/>
    <w:rsid w:val="009564A9"/>
    <w:rsid w:val="00956B94"/>
    <w:rsid w:val="00957460"/>
    <w:rsid w:val="009575C4"/>
    <w:rsid w:val="0096004A"/>
    <w:rsid w:val="00961268"/>
    <w:rsid w:val="009617E5"/>
    <w:rsid w:val="009617FF"/>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BA5"/>
    <w:rsid w:val="009730C0"/>
    <w:rsid w:val="0097336E"/>
    <w:rsid w:val="00973B6E"/>
    <w:rsid w:val="0097421F"/>
    <w:rsid w:val="009742C6"/>
    <w:rsid w:val="00975478"/>
    <w:rsid w:val="00975D83"/>
    <w:rsid w:val="009768CC"/>
    <w:rsid w:val="009813F0"/>
    <w:rsid w:val="0098221D"/>
    <w:rsid w:val="00982909"/>
    <w:rsid w:val="009830D9"/>
    <w:rsid w:val="00983AED"/>
    <w:rsid w:val="0098456F"/>
    <w:rsid w:val="00985374"/>
    <w:rsid w:val="00986256"/>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A106A"/>
    <w:rsid w:val="009A1477"/>
    <w:rsid w:val="009A32C4"/>
    <w:rsid w:val="009A3661"/>
    <w:rsid w:val="009A3C37"/>
    <w:rsid w:val="009A4307"/>
    <w:rsid w:val="009A5322"/>
    <w:rsid w:val="009A5499"/>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11D8"/>
    <w:rsid w:val="009C1CD2"/>
    <w:rsid w:val="009C241A"/>
    <w:rsid w:val="009C35B9"/>
    <w:rsid w:val="009C3ADB"/>
    <w:rsid w:val="009C3EE4"/>
    <w:rsid w:val="009C5956"/>
    <w:rsid w:val="009C5AA7"/>
    <w:rsid w:val="009C60BD"/>
    <w:rsid w:val="009C65E4"/>
    <w:rsid w:val="009C74D8"/>
    <w:rsid w:val="009D0043"/>
    <w:rsid w:val="009D109B"/>
    <w:rsid w:val="009D19BB"/>
    <w:rsid w:val="009D2D92"/>
    <w:rsid w:val="009D35D2"/>
    <w:rsid w:val="009D37C3"/>
    <w:rsid w:val="009D388C"/>
    <w:rsid w:val="009D40A7"/>
    <w:rsid w:val="009D4B31"/>
    <w:rsid w:val="009D5E47"/>
    <w:rsid w:val="009D5FB5"/>
    <w:rsid w:val="009D610E"/>
    <w:rsid w:val="009D6127"/>
    <w:rsid w:val="009D66B9"/>
    <w:rsid w:val="009D71E6"/>
    <w:rsid w:val="009D7233"/>
    <w:rsid w:val="009D7426"/>
    <w:rsid w:val="009D7DEE"/>
    <w:rsid w:val="009D7EC2"/>
    <w:rsid w:val="009E09D9"/>
    <w:rsid w:val="009E12CC"/>
    <w:rsid w:val="009E1450"/>
    <w:rsid w:val="009E1EA0"/>
    <w:rsid w:val="009E2131"/>
    <w:rsid w:val="009E27D0"/>
    <w:rsid w:val="009E345C"/>
    <w:rsid w:val="009E55DF"/>
    <w:rsid w:val="009E62E7"/>
    <w:rsid w:val="009E6E8E"/>
    <w:rsid w:val="009E71E9"/>
    <w:rsid w:val="009E79A8"/>
    <w:rsid w:val="009F0E8E"/>
    <w:rsid w:val="009F1719"/>
    <w:rsid w:val="009F1E31"/>
    <w:rsid w:val="009F23DF"/>
    <w:rsid w:val="009F2F11"/>
    <w:rsid w:val="009F34C0"/>
    <w:rsid w:val="009F3C25"/>
    <w:rsid w:val="009F3F1D"/>
    <w:rsid w:val="009F446F"/>
    <w:rsid w:val="009F5B26"/>
    <w:rsid w:val="009F711E"/>
    <w:rsid w:val="00A01D28"/>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4D0A"/>
    <w:rsid w:val="00A34E6F"/>
    <w:rsid w:val="00A35ACD"/>
    <w:rsid w:val="00A35BCE"/>
    <w:rsid w:val="00A3654D"/>
    <w:rsid w:val="00A37A88"/>
    <w:rsid w:val="00A4039F"/>
    <w:rsid w:val="00A408A8"/>
    <w:rsid w:val="00A40921"/>
    <w:rsid w:val="00A40B03"/>
    <w:rsid w:val="00A414FD"/>
    <w:rsid w:val="00A42536"/>
    <w:rsid w:val="00A42CBD"/>
    <w:rsid w:val="00A42F9F"/>
    <w:rsid w:val="00A43093"/>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E6D"/>
    <w:rsid w:val="00A557B6"/>
    <w:rsid w:val="00A5662D"/>
    <w:rsid w:val="00A56AD4"/>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C7D"/>
    <w:rsid w:val="00A66A1E"/>
    <w:rsid w:val="00A66AD3"/>
    <w:rsid w:val="00A66C21"/>
    <w:rsid w:val="00A66F24"/>
    <w:rsid w:val="00A671B6"/>
    <w:rsid w:val="00A70782"/>
    <w:rsid w:val="00A70ACA"/>
    <w:rsid w:val="00A72AE8"/>
    <w:rsid w:val="00A74431"/>
    <w:rsid w:val="00A7560C"/>
    <w:rsid w:val="00A75917"/>
    <w:rsid w:val="00A75F4D"/>
    <w:rsid w:val="00A76569"/>
    <w:rsid w:val="00A76FD2"/>
    <w:rsid w:val="00A82521"/>
    <w:rsid w:val="00A827DF"/>
    <w:rsid w:val="00A84085"/>
    <w:rsid w:val="00A8487F"/>
    <w:rsid w:val="00A84C83"/>
    <w:rsid w:val="00A856CC"/>
    <w:rsid w:val="00A85AB7"/>
    <w:rsid w:val="00A86505"/>
    <w:rsid w:val="00A865DA"/>
    <w:rsid w:val="00A86BDF"/>
    <w:rsid w:val="00A87226"/>
    <w:rsid w:val="00A87523"/>
    <w:rsid w:val="00A878AB"/>
    <w:rsid w:val="00A87980"/>
    <w:rsid w:val="00A901F5"/>
    <w:rsid w:val="00A906D1"/>
    <w:rsid w:val="00A915D6"/>
    <w:rsid w:val="00A918D1"/>
    <w:rsid w:val="00A91DB0"/>
    <w:rsid w:val="00A921D8"/>
    <w:rsid w:val="00A9235C"/>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1382"/>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AFD"/>
    <w:rsid w:val="00AB0B0E"/>
    <w:rsid w:val="00AB0C4A"/>
    <w:rsid w:val="00AB12B4"/>
    <w:rsid w:val="00AB131B"/>
    <w:rsid w:val="00AB1327"/>
    <w:rsid w:val="00AB271D"/>
    <w:rsid w:val="00AB432F"/>
    <w:rsid w:val="00AB532B"/>
    <w:rsid w:val="00AB651B"/>
    <w:rsid w:val="00AB6833"/>
    <w:rsid w:val="00AB7215"/>
    <w:rsid w:val="00AC0724"/>
    <w:rsid w:val="00AC09C0"/>
    <w:rsid w:val="00AC0A20"/>
    <w:rsid w:val="00AC17AB"/>
    <w:rsid w:val="00AC1D04"/>
    <w:rsid w:val="00AC2BF1"/>
    <w:rsid w:val="00AC32AD"/>
    <w:rsid w:val="00AC3D3A"/>
    <w:rsid w:val="00AC401C"/>
    <w:rsid w:val="00AC4292"/>
    <w:rsid w:val="00AC4EB2"/>
    <w:rsid w:val="00AC5785"/>
    <w:rsid w:val="00AC57FE"/>
    <w:rsid w:val="00AC5A16"/>
    <w:rsid w:val="00AC5C7D"/>
    <w:rsid w:val="00AC6C51"/>
    <w:rsid w:val="00AD1534"/>
    <w:rsid w:val="00AD201F"/>
    <w:rsid w:val="00AD2564"/>
    <w:rsid w:val="00AD26F2"/>
    <w:rsid w:val="00AD2E12"/>
    <w:rsid w:val="00AD3B4A"/>
    <w:rsid w:val="00AD3C28"/>
    <w:rsid w:val="00AD5567"/>
    <w:rsid w:val="00AD5738"/>
    <w:rsid w:val="00AD5EBA"/>
    <w:rsid w:val="00AD6478"/>
    <w:rsid w:val="00AD64BC"/>
    <w:rsid w:val="00AD674D"/>
    <w:rsid w:val="00AE0143"/>
    <w:rsid w:val="00AE0857"/>
    <w:rsid w:val="00AE0A89"/>
    <w:rsid w:val="00AE0F08"/>
    <w:rsid w:val="00AE1440"/>
    <w:rsid w:val="00AE1A87"/>
    <w:rsid w:val="00AE2D10"/>
    <w:rsid w:val="00AE32A7"/>
    <w:rsid w:val="00AE340C"/>
    <w:rsid w:val="00AE4CBC"/>
    <w:rsid w:val="00AE4DB2"/>
    <w:rsid w:val="00AE55FF"/>
    <w:rsid w:val="00AE5BC6"/>
    <w:rsid w:val="00AE770F"/>
    <w:rsid w:val="00AE7C9A"/>
    <w:rsid w:val="00AE7F80"/>
    <w:rsid w:val="00AF02F4"/>
    <w:rsid w:val="00AF2370"/>
    <w:rsid w:val="00AF3A65"/>
    <w:rsid w:val="00AF3AA4"/>
    <w:rsid w:val="00AF45A8"/>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B58"/>
    <w:rsid w:val="00B07EEA"/>
    <w:rsid w:val="00B101A7"/>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47D"/>
    <w:rsid w:val="00B407B8"/>
    <w:rsid w:val="00B40878"/>
    <w:rsid w:val="00B40B65"/>
    <w:rsid w:val="00B41130"/>
    <w:rsid w:val="00B41F6B"/>
    <w:rsid w:val="00B4250C"/>
    <w:rsid w:val="00B4279A"/>
    <w:rsid w:val="00B42888"/>
    <w:rsid w:val="00B435F5"/>
    <w:rsid w:val="00B43D73"/>
    <w:rsid w:val="00B440F7"/>
    <w:rsid w:val="00B44E3C"/>
    <w:rsid w:val="00B46F3E"/>
    <w:rsid w:val="00B47637"/>
    <w:rsid w:val="00B512BE"/>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5C9"/>
    <w:rsid w:val="00B626F1"/>
    <w:rsid w:val="00B63647"/>
    <w:rsid w:val="00B637E1"/>
    <w:rsid w:val="00B63B4C"/>
    <w:rsid w:val="00B64C98"/>
    <w:rsid w:val="00B656B7"/>
    <w:rsid w:val="00B6642A"/>
    <w:rsid w:val="00B66865"/>
    <w:rsid w:val="00B67120"/>
    <w:rsid w:val="00B67433"/>
    <w:rsid w:val="00B679E5"/>
    <w:rsid w:val="00B67F80"/>
    <w:rsid w:val="00B702E5"/>
    <w:rsid w:val="00B705B5"/>
    <w:rsid w:val="00B70788"/>
    <w:rsid w:val="00B71216"/>
    <w:rsid w:val="00B754FF"/>
    <w:rsid w:val="00B75CB1"/>
    <w:rsid w:val="00B75F5D"/>
    <w:rsid w:val="00B76510"/>
    <w:rsid w:val="00B7657C"/>
    <w:rsid w:val="00B80A93"/>
    <w:rsid w:val="00B80F81"/>
    <w:rsid w:val="00B8224F"/>
    <w:rsid w:val="00B83073"/>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34D5"/>
    <w:rsid w:val="00B9460B"/>
    <w:rsid w:val="00B949E6"/>
    <w:rsid w:val="00B94D2E"/>
    <w:rsid w:val="00B950CC"/>
    <w:rsid w:val="00B954D8"/>
    <w:rsid w:val="00B961B1"/>
    <w:rsid w:val="00B9716A"/>
    <w:rsid w:val="00B97926"/>
    <w:rsid w:val="00B979B5"/>
    <w:rsid w:val="00BA0010"/>
    <w:rsid w:val="00BA0AB3"/>
    <w:rsid w:val="00BA1688"/>
    <w:rsid w:val="00BA1CFB"/>
    <w:rsid w:val="00BA1E00"/>
    <w:rsid w:val="00BA30F2"/>
    <w:rsid w:val="00BA36CF"/>
    <w:rsid w:val="00BA3C25"/>
    <w:rsid w:val="00BA3DB4"/>
    <w:rsid w:val="00BA3DB6"/>
    <w:rsid w:val="00BA4114"/>
    <w:rsid w:val="00BA4DEC"/>
    <w:rsid w:val="00BA6DE3"/>
    <w:rsid w:val="00BA7F2A"/>
    <w:rsid w:val="00BB01C6"/>
    <w:rsid w:val="00BB053C"/>
    <w:rsid w:val="00BB21C3"/>
    <w:rsid w:val="00BB2B9C"/>
    <w:rsid w:val="00BB2EF8"/>
    <w:rsid w:val="00BB3939"/>
    <w:rsid w:val="00BB4443"/>
    <w:rsid w:val="00BB58FA"/>
    <w:rsid w:val="00BB5AE6"/>
    <w:rsid w:val="00BB5B5A"/>
    <w:rsid w:val="00BB69AD"/>
    <w:rsid w:val="00BB6BF7"/>
    <w:rsid w:val="00BB6CBC"/>
    <w:rsid w:val="00BB6E8E"/>
    <w:rsid w:val="00BB70DA"/>
    <w:rsid w:val="00BB7788"/>
    <w:rsid w:val="00BC0D2B"/>
    <w:rsid w:val="00BC1CA6"/>
    <w:rsid w:val="00BC1FCC"/>
    <w:rsid w:val="00BC2024"/>
    <w:rsid w:val="00BC22F7"/>
    <w:rsid w:val="00BC2932"/>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436F"/>
    <w:rsid w:val="00BE48DC"/>
    <w:rsid w:val="00BE4F08"/>
    <w:rsid w:val="00BE54D3"/>
    <w:rsid w:val="00BE5E3B"/>
    <w:rsid w:val="00BE7845"/>
    <w:rsid w:val="00BE79E1"/>
    <w:rsid w:val="00BF00E5"/>
    <w:rsid w:val="00BF21E8"/>
    <w:rsid w:val="00BF29E7"/>
    <w:rsid w:val="00BF2B2E"/>
    <w:rsid w:val="00BF2BC2"/>
    <w:rsid w:val="00BF33FC"/>
    <w:rsid w:val="00BF3D45"/>
    <w:rsid w:val="00BF4F8B"/>
    <w:rsid w:val="00BF5975"/>
    <w:rsid w:val="00BF6269"/>
    <w:rsid w:val="00BF719E"/>
    <w:rsid w:val="00BF7C2F"/>
    <w:rsid w:val="00C029B4"/>
    <w:rsid w:val="00C029CC"/>
    <w:rsid w:val="00C02A44"/>
    <w:rsid w:val="00C02FCE"/>
    <w:rsid w:val="00C03348"/>
    <w:rsid w:val="00C05736"/>
    <w:rsid w:val="00C06086"/>
    <w:rsid w:val="00C06353"/>
    <w:rsid w:val="00C06744"/>
    <w:rsid w:val="00C0691B"/>
    <w:rsid w:val="00C06A85"/>
    <w:rsid w:val="00C103DF"/>
    <w:rsid w:val="00C10843"/>
    <w:rsid w:val="00C11EC1"/>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580C"/>
    <w:rsid w:val="00C26499"/>
    <w:rsid w:val="00C26548"/>
    <w:rsid w:val="00C27219"/>
    <w:rsid w:val="00C27F60"/>
    <w:rsid w:val="00C31093"/>
    <w:rsid w:val="00C314A4"/>
    <w:rsid w:val="00C31E9D"/>
    <w:rsid w:val="00C3293E"/>
    <w:rsid w:val="00C332A7"/>
    <w:rsid w:val="00C33923"/>
    <w:rsid w:val="00C33BB8"/>
    <w:rsid w:val="00C35048"/>
    <w:rsid w:val="00C359FF"/>
    <w:rsid w:val="00C35C1E"/>
    <w:rsid w:val="00C3612A"/>
    <w:rsid w:val="00C3680B"/>
    <w:rsid w:val="00C36ED4"/>
    <w:rsid w:val="00C379D6"/>
    <w:rsid w:val="00C40295"/>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9A0"/>
    <w:rsid w:val="00C46E8E"/>
    <w:rsid w:val="00C507A6"/>
    <w:rsid w:val="00C50BAD"/>
    <w:rsid w:val="00C50D16"/>
    <w:rsid w:val="00C5191F"/>
    <w:rsid w:val="00C52A16"/>
    <w:rsid w:val="00C53065"/>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FAD"/>
    <w:rsid w:val="00C73639"/>
    <w:rsid w:val="00C73F1F"/>
    <w:rsid w:val="00C74951"/>
    <w:rsid w:val="00C7565F"/>
    <w:rsid w:val="00C759B8"/>
    <w:rsid w:val="00C76337"/>
    <w:rsid w:val="00C76D41"/>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7C5D"/>
    <w:rsid w:val="00C97FE3"/>
    <w:rsid w:val="00CA024D"/>
    <w:rsid w:val="00CA08BC"/>
    <w:rsid w:val="00CA241D"/>
    <w:rsid w:val="00CA363B"/>
    <w:rsid w:val="00CA3FA0"/>
    <w:rsid w:val="00CA5A42"/>
    <w:rsid w:val="00CA5DD4"/>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C12EE"/>
    <w:rsid w:val="00CC141F"/>
    <w:rsid w:val="00CC2158"/>
    <w:rsid w:val="00CC2166"/>
    <w:rsid w:val="00CC3854"/>
    <w:rsid w:val="00CC3ABD"/>
    <w:rsid w:val="00CC3C76"/>
    <w:rsid w:val="00CC40EC"/>
    <w:rsid w:val="00CC49A9"/>
    <w:rsid w:val="00CC4E7B"/>
    <w:rsid w:val="00CC5C93"/>
    <w:rsid w:val="00CC682C"/>
    <w:rsid w:val="00CC71D5"/>
    <w:rsid w:val="00CC7448"/>
    <w:rsid w:val="00CC764C"/>
    <w:rsid w:val="00CC7D1B"/>
    <w:rsid w:val="00CD013C"/>
    <w:rsid w:val="00CD070B"/>
    <w:rsid w:val="00CD0FAD"/>
    <w:rsid w:val="00CD32F4"/>
    <w:rsid w:val="00CD3786"/>
    <w:rsid w:val="00CD4354"/>
    <w:rsid w:val="00CD43E5"/>
    <w:rsid w:val="00CD4429"/>
    <w:rsid w:val="00CD46E6"/>
    <w:rsid w:val="00CD4E71"/>
    <w:rsid w:val="00CD5CD8"/>
    <w:rsid w:val="00CD5D57"/>
    <w:rsid w:val="00CD6305"/>
    <w:rsid w:val="00CD7FFB"/>
    <w:rsid w:val="00CE0651"/>
    <w:rsid w:val="00CE0691"/>
    <w:rsid w:val="00CE0ADB"/>
    <w:rsid w:val="00CE0D71"/>
    <w:rsid w:val="00CE0DF3"/>
    <w:rsid w:val="00CE165D"/>
    <w:rsid w:val="00CE228D"/>
    <w:rsid w:val="00CE2291"/>
    <w:rsid w:val="00CE4774"/>
    <w:rsid w:val="00CE524B"/>
    <w:rsid w:val="00CF05F1"/>
    <w:rsid w:val="00CF086F"/>
    <w:rsid w:val="00CF1686"/>
    <w:rsid w:val="00CF243E"/>
    <w:rsid w:val="00CF2601"/>
    <w:rsid w:val="00CF29C9"/>
    <w:rsid w:val="00CF2AE7"/>
    <w:rsid w:val="00CF353B"/>
    <w:rsid w:val="00CF396F"/>
    <w:rsid w:val="00CF3D7D"/>
    <w:rsid w:val="00CF51D8"/>
    <w:rsid w:val="00CF5210"/>
    <w:rsid w:val="00CF55F5"/>
    <w:rsid w:val="00CF60D2"/>
    <w:rsid w:val="00CF6A23"/>
    <w:rsid w:val="00CF70A3"/>
    <w:rsid w:val="00CF7195"/>
    <w:rsid w:val="00CF75F4"/>
    <w:rsid w:val="00CF7AE8"/>
    <w:rsid w:val="00D00260"/>
    <w:rsid w:val="00D00537"/>
    <w:rsid w:val="00D00860"/>
    <w:rsid w:val="00D00A0E"/>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3AB"/>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C00"/>
    <w:rsid w:val="00D52EC0"/>
    <w:rsid w:val="00D53CBD"/>
    <w:rsid w:val="00D53F69"/>
    <w:rsid w:val="00D540F1"/>
    <w:rsid w:val="00D541AC"/>
    <w:rsid w:val="00D54297"/>
    <w:rsid w:val="00D54B03"/>
    <w:rsid w:val="00D554D8"/>
    <w:rsid w:val="00D55B03"/>
    <w:rsid w:val="00D55B7A"/>
    <w:rsid w:val="00D55DDF"/>
    <w:rsid w:val="00D55EB4"/>
    <w:rsid w:val="00D56A0F"/>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D67"/>
    <w:rsid w:val="00D72E3F"/>
    <w:rsid w:val="00D72ED9"/>
    <w:rsid w:val="00D7356B"/>
    <w:rsid w:val="00D73639"/>
    <w:rsid w:val="00D736F1"/>
    <w:rsid w:val="00D73972"/>
    <w:rsid w:val="00D7432A"/>
    <w:rsid w:val="00D80A63"/>
    <w:rsid w:val="00D80CAC"/>
    <w:rsid w:val="00D8127C"/>
    <w:rsid w:val="00D812A6"/>
    <w:rsid w:val="00D82A8D"/>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E4C"/>
    <w:rsid w:val="00DA11A8"/>
    <w:rsid w:val="00DA1685"/>
    <w:rsid w:val="00DA198A"/>
    <w:rsid w:val="00DA1B06"/>
    <w:rsid w:val="00DA1C23"/>
    <w:rsid w:val="00DA1EF1"/>
    <w:rsid w:val="00DA2ADD"/>
    <w:rsid w:val="00DA3690"/>
    <w:rsid w:val="00DA427C"/>
    <w:rsid w:val="00DA5D33"/>
    <w:rsid w:val="00DA5E47"/>
    <w:rsid w:val="00DA7744"/>
    <w:rsid w:val="00DA79B8"/>
    <w:rsid w:val="00DA7A8E"/>
    <w:rsid w:val="00DB0A66"/>
    <w:rsid w:val="00DB0D2F"/>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34A6"/>
    <w:rsid w:val="00DC425C"/>
    <w:rsid w:val="00DC438C"/>
    <w:rsid w:val="00DC4C26"/>
    <w:rsid w:val="00DC4C60"/>
    <w:rsid w:val="00DC5D88"/>
    <w:rsid w:val="00DC5EF7"/>
    <w:rsid w:val="00DC6099"/>
    <w:rsid w:val="00DC6B7E"/>
    <w:rsid w:val="00DC727D"/>
    <w:rsid w:val="00DC7638"/>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F8F"/>
    <w:rsid w:val="00E11162"/>
    <w:rsid w:val="00E11B54"/>
    <w:rsid w:val="00E12221"/>
    <w:rsid w:val="00E12287"/>
    <w:rsid w:val="00E14188"/>
    <w:rsid w:val="00E14439"/>
    <w:rsid w:val="00E148EB"/>
    <w:rsid w:val="00E14CEA"/>
    <w:rsid w:val="00E151A8"/>
    <w:rsid w:val="00E153B3"/>
    <w:rsid w:val="00E15EF6"/>
    <w:rsid w:val="00E16895"/>
    <w:rsid w:val="00E16BDA"/>
    <w:rsid w:val="00E16F30"/>
    <w:rsid w:val="00E17972"/>
    <w:rsid w:val="00E17F3A"/>
    <w:rsid w:val="00E17F74"/>
    <w:rsid w:val="00E201C1"/>
    <w:rsid w:val="00E2062F"/>
    <w:rsid w:val="00E21503"/>
    <w:rsid w:val="00E215C7"/>
    <w:rsid w:val="00E219D2"/>
    <w:rsid w:val="00E22033"/>
    <w:rsid w:val="00E22251"/>
    <w:rsid w:val="00E22307"/>
    <w:rsid w:val="00E22742"/>
    <w:rsid w:val="00E227F5"/>
    <w:rsid w:val="00E22C36"/>
    <w:rsid w:val="00E23A92"/>
    <w:rsid w:val="00E23BB6"/>
    <w:rsid w:val="00E24280"/>
    <w:rsid w:val="00E2477E"/>
    <w:rsid w:val="00E24884"/>
    <w:rsid w:val="00E24BA1"/>
    <w:rsid w:val="00E25BB5"/>
    <w:rsid w:val="00E26001"/>
    <w:rsid w:val="00E263F3"/>
    <w:rsid w:val="00E27050"/>
    <w:rsid w:val="00E27131"/>
    <w:rsid w:val="00E305EB"/>
    <w:rsid w:val="00E30C4B"/>
    <w:rsid w:val="00E3165E"/>
    <w:rsid w:val="00E32142"/>
    <w:rsid w:val="00E3316C"/>
    <w:rsid w:val="00E3342F"/>
    <w:rsid w:val="00E339F1"/>
    <w:rsid w:val="00E34260"/>
    <w:rsid w:val="00E34418"/>
    <w:rsid w:val="00E351C4"/>
    <w:rsid w:val="00E35B37"/>
    <w:rsid w:val="00E35E4E"/>
    <w:rsid w:val="00E367D6"/>
    <w:rsid w:val="00E36866"/>
    <w:rsid w:val="00E376A0"/>
    <w:rsid w:val="00E37891"/>
    <w:rsid w:val="00E37A7F"/>
    <w:rsid w:val="00E41483"/>
    <w:rsid w:val="00E41EE5"/>
    <w:rsid w:val="00E42053"/>
    <w:rsid w:val="00E422F9"/>
    <w:rsid w:val="00E42D95"/>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67FB"/>
    <w:rsid w:val="00E5772A"/>
    <w:rsid w:val="00E577FB"/>
    <w:rsid w:val="00E57899"/>
    <w:rsid w:val="00E60D4A"/>
    <w:rsid w:val="00E6103F"/>
    <w:rsid w:val="00E612E5"/>
    <w:rsid w:val="00E62EAB"/>
    <w:rsid w:val="00E635BC"/>
    <w:rsid w:val="00E643F9"/>
    <w:rsid w:val="00E6479D"/>
    <w:rsid w:val="00E647A4"/>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755C"/>
    <w:rsid w:val="00E77779"/>
    <w:rsid w:val="00E801DC"/>
    <w:rsid w:val="00E820E9"/>
    <w:rsid w:val="00E821FD"/>
    <w:rsid w:val="00E824E9"/>
    <w:rsid w:val="00E83567"/>
    <w:rsid w:val="00E83996"/>
    <w:rsid w:val="00E844DA"/>
    <w:rsid w:val="00E84740"/>
    <w:rsid w:val="00E847D7"/>
    <w:rsid w:val="00E84B95"/>
    <w:rsid w:val="00E865B6"/>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6019"/>
    <w:rsid w:val="00E961B2"/>
    <w:rsid w:val="00E973CB"/>
    <w:rsid w:val="00E9763E"/>
    <w:rsid w:val="00E9794C"/>
    <w:rsid w:val="00E97B03"/>
    <w:rsid w:val="00E97BFF"/>
    <w:rsid w:val="00E97C70"/>
    <w:rsid w:val="00EA0477"/>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CCC"/>
    <w:rsid w:val="00EB2FED"/>
    <w:rsid w:val="00EB37AA"/>
    <w:rsid w:val="00EB4C84"/>
    <w:rsid w:val="00EB5AA8"/>
    <w:rsid w:val="00EB7F8D"/>
    <w:rsid w:val="00EC00B1"/>
    <w:rsid w:val="00EC0217"/>
    <w:rsid w:val="00EC07C2"/>
    <w:rsid w:val="00EC0CC3"/>
    <w:rsid w:val="00EC114C"/>
    <w:rsid w:val="00EC1FE1"/>
    <w:rsid w:val="00EC2BDF"/>
    <w:rsid w:val="00EC2F82"/>
    <w:rsid w:val="00EC417D"/>
    <w:rsid w:val="00EC4FD0"/>
    <w:rsid w:val="00EC530E"/>
    <w:rsid w:val="00EC5926"/>
    <w:rsid w:val="00EC595D"/>
    <w:rsid w:val="00EC777B"/>
    <w:rsid w:val="00ED05C0"/>
    <w:rsid w:val="00ED10BF"/>
    <w:rsid w:val="00ED18DA"/>
    <w:rsid w:val="00ED1F42"/>
    <w:rsid w:val="00ED2320"/>
    <w:rsid w:val="00ED3085"/>
    <w:rsid w:val="00ED3509"/>
    <w:rsid w:val="00ED38BE"/>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D33"/>
    <w:rsid w:val="00EF2EB5"/>
    <w:rsid w:val="00EF3600"/>
    <w:rsid w:val="00EF399C"/>
    <w:rsid w:val="00EF3F80"/>
    <w:rsid w:val="00EF40DE"/>
    <w:rsid w:val="00EF4A18"/>
    <w:rsid w:val="00EF59D1"/>
    <w:rsid w:val="00EF6102"/>
    <w:rsid w:val="00EF6716"/>
    <w:rsid w:val="00EF753B"/>
    <w:rsid w:val="00EF7968"/>
    <w:rsid w:val="00EF7BE2"/>
    <w:rsid w:val="00F00029"/>
    <w:rsid w:val="00F0011E"/>
    <w:rsid w:val="00F0012B"/>
    <w:rsid w:val="00F00131"/>
    <w:rsid w:val="00F00982"/>
    <w:rsid w:val="00F00D4D"/>
    <w:rsid w:val="00F0104E"/>
    <w:rsid w:val="00F0151E"/>
    <w:rsid w:val="00F03170"/>
    <w:rsid w:val="00F0330B"/>
    <w:rsid w:val="00F03406"/>
    <w:rsid w:val="00F0369C"/>
    <w:rsid w:val="00F040A4"/>
    <w:rsid w:val="00F04B53"/>
    <w:rsid w:val="00F062E3"/>
    <w:rsid w:val="00F06435"/>
    <w:rsid w:val="00F06880"/>
    <w:rsid w:val="00F06F07"/>
    <w:rsid w:val="00F0706C"/>
    <w:rsid w:val="00F10A3A"/>
    <w:rsid w:val="00F11F46"/>
    <w:rsid w:val="00F1220B"/>
    <w:rsid w:val="00F1269D"/>
    <w:rsid w:val="00F12A5B"/>
    <w:rsid w:val="00F132A3"/>
    <w:rsid w:val="00F13BA3"/>
    <w:rsid w:val="00F141C0"/>
    <w:rsid w:val="00F14566"/>
    <w:rsid w:val="00F14B66"/>
    <w:rsid w:val="00F16492"/>
    <w:rsid w:val="00F16893"/>
    <w:rsid w:val="00F17772"/>
    <w:rsid w:val="00F209F9"/>
    <w:rsid w:val="00F21996"/>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EA"/>
    <w:rsid w:val="00F442B0"/>
    <w:rsid w:val="00F44AB2"/>
    <w:rsid w:val="00F45E59"/>
    <w:rsid w:val="00F46610"/>
    <w:rsid w:val="00F468C4"/>
    <w:rsid w:val="00F46D31"/>
    <w:rsid w:val="00F46F7E"/>
    <w:rsid w:val="00F50C00"/>
    <w:rsid w:val="00F52850"/>
    <w:rsid w:val="00F52C5C"/>
    <w:rsid w:val="00F5416C"/>
    <w:rsid w:val="00F552CE"/>
    <w:rsid w:val="00F5595B"/>
    <w:rsid w:val="00F55C1A"/>
    <w:rsid w:val="00F56A45"/>
    <w:rsid w:val="00F57BFF"/>
    <w:rsid w:val="00F617E5"/>
    <w:rsid w:val="00F61808"/>
    <w:rsid w:val="00F61D4A"/>
    <w:rsid w:val="00F61E1F"/>
    <w:rsid w:val="00F61F03"/>
    <w:rsid w:val="00F629A4"/>
    <w:rsid w:val="00F62B58"/>
    <w:rsid w:val="00F635D6"/>
    <w:rsid w:val="00F63866"/>
    <w:rsid w:val="00F64CD3"/>
    <w:rsid w:val="00F65766"/>
    <w:rsid w:val="00F66527"/>
    <w:rsid w:val="00F675A6"/>
    <w:rsid w:val="00F6784D"/>
    <w:rsid w:val="00F67BC6"/>
    <w:rsid w:val="00F70687"/>
    <w:rsid w:val="00F70BC5"/>
    <w:rsid w:val="00F715D2"/>
    <w:rsid w:val="00F7256F"/>
    <w:rsid w:val="00F727AF"/>
    <w:rsid w:val="00F72E7B"/>
    <w:rsid w:val="00F7311D"/>
    <w:rsid w:val="00F73B91"/>
    <w:rsid w:val="00F747E3"/>
    <w:rsid w:val="00F74E09"/>
    <w:rsid w:val="00F7513C"/>
    <w:rsid w:val="00F75540"/>
    <w:rsid w:val="00F760D1"/>
    <w:rsid w:val="00F761B7"/>
    <w:rsid w:val="00F76950"/>
    <w:rsid w:val="00F77D5E"/>
    <w:rsid w:val="00F80079"/>
    <w:rsid w:val="00F80172"/>
    <w:rsid w:val="00F80ED1"/>
    <w:rsid w:val="00F82ABB"/>
    <w:rsid w:val="00F82FD0"/>
    <w:rsid w:val="00F833FE"/>
    <w:rsid w:val="00F83793"/>
    <w:rsid w:val="00F84492"/>
    <w:rsid w:val="00F84945"/>
    <w:rsid w:val="00F84E16"/>
    <w:rsid w:val="00F85734"/>
    <w:rsid w:val="00F860CA"/>
    <w:rsid w:val="00F86430"/>
    <w:rsid w:val="00F8672D"/>
    <w:rsid w:val="00F86B94"/>
    <w:rsid w:val="00F87451"/>
    <w:rsid w:val="00F90490"/>
    <w:rsid w:val="00F90546"/>
    <w:rsid w:val="00F9085A"/>
    <w:rsid w:val="00F90970"/>
    <w:rsid w:val="00F90DB7"/>
    <w:rsid w:val="00F90ED5"/>
    <w:rsid w:val="00F91B70"/>
    <w:rsid w:val="00F9266D"/>
    <w:rsid w:val="00F926E9"/>
    <w:rsid w:val="00F92918"/>
    <w:rsid w:val="00F929CD"/>
    <w:rsid w:val="00F92A87"/>
    <w:rsid w:val="00F92C71"/>
    <w:rsid w:val="00F93313"/>
    <w:rsid w:val="00F93B8D"/>
    <w:rsid w:val="00F93DAA"/>
    <w:rsid w:val="00F95068"/>
    <w:rsid w:val="00F952F9"/>
    <w:rsid w:val="00F95554"/>
    <w:rsid w:val="00F956D8"/>
    <w:rsid w:val="00F95CF4"/>
    <w:rsid w:val="00F96664"/>
    <w:rsid w:val="00F968EC"/>
    <w:rsid w:val="00F96C73"/>
    <w:rsid w:val="00F978AE"/>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2289"/>
    <w:rsid w:val="00FB2961"/>
    <w:rsid w:val="00FB3A11"/>
    <w:rsid w:val="00FB407D"/>
    <w:rsid w:val="00FB4C8A"/>
    <w:rsid w:val="00FB4E18"/>
    <w:rsid w:val="00FB4ED6"/>
    <w:rsid w:val="00FB52FC"/>
    <w:rsid w:val="00FB61B3"/>
    <w:rsid w:val="00FB66DB"/>
    <w:rsid w:val="00FB6E51"/>
    <w:rsid w:val="00FB6FA6"/>
    <w:rsid w:val="00FB74EA"/>
    <w:rsid w:val="00FB7F8F"/>
    <w:rsid w:val="00FC00CF"/>
    <w:rsid w:val="00FC04D1"/>
    <w:rsid w:val="00FC25EA"/>
    <w:rsid w:val="00FC3399"/>
    <w:rsid w:val="00FC5186"/>
    <w:rsid w:val="00FC5268"/>
    <w:rsid w:val="00FC745A"/>
    <w:rsid w:val="00FD0135"/>
    <w:rsid w:val="00FD1CF1"/>
    <w:rsid w:val="00FD22A7"/>
    <w:rsid w:val="00FD27B1"/>
    <w:rsid w:val="00FD3D09"/>
    <w:rsid w:val="00FD486F"/>
    <w:rsid w:val="00FD5358"/>
    <w:rsid w:val="00FD566E"/>
    <w:rsid w:val="00FD5B4E"/>
    <w:rsid w:val="00FD782E"/>
    <w:rsid w:val="00FD7C33"/>
    <w:rsid w:val="00FD7E79"/>
    <w:rsid w:val="00FE048B"/>
    <w:rsid w:val="00FE2F45"/>
    <w:rsid w:val="00FE35B1"/>
    <w:rsid w:val="00FE406A"/>
    <w:rsid w:val="00FE40F9"/>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13</Pages>
  <Words>3004</Words>
  <Characters>17129</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20093</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19</cp:revision>
  <cp:lastPrinted>2022-04-13T21:00:00Z</cp:lastPrinted>
  <dcterms:created xsi:type="dcterms:W3CDTF">2023-10-12T21:12:00Z</dcterms:created>
  <dcterms:modified xsi:type="dcterms:W3CDTF">2023-10-13T12:55:00Z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